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095" w14:textId="42AF7A7D" w:rsidR="000C5A96" w:rsidRPr="007E6013" w:rsidRDefault="0052070B" w:rsidP="00FB39F5">
      <w:pPr>
        <w:pStyle w:val="Title"/>
        <w:spacing w:after="480"/>
        <w:rPr>
          <w:b/>
          <w:bCs/>
          <w:lang w:val="co-FR"/>
        </w:rPr>
      </w:pPr>
      <w:r w:rsidRPr="00D4002B">
        <w:rPr>
          <w:b/>
          <w:bCs/>
        </w:rPr>
        <w:drawing>
          <wp:anchor distT="0" distB="0" distL="114300" distR="114300" simplePos="0" relativeHeight="251657216" behindDoc="1" locked="0" layoutInCell="1" allowOverlap="1" wp14:anchorId="65FEA43B" wp14:editId="3F723DCD">
            <wp:simplePos x="0" y="0"/>
            <wp:positionH relativeFrom="margin">
              <wp:align>center</wp:align>
            </wp:positionH>
            <wp:positionV relativeFrom="paragraph">
              <wp:posOffset>-1036008</wp:posOffset>
            </wp:positionV>
            <wp:extent cx="6980384" cy="238125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3681" cy="2382375"/>
                    </a:xfrm>
                    <a:prstGeom prst="rect">
                      <a:avLst/>
                    </a:prstGeom>
                  </pic:spPr>
                </pic:pic>
              </a:graphicData>
            </a:graphic>
            <wp14:sizeRelH relativeFrom="page">
              <wp14:pctWidth>0</wp14:pctWidth>
            </wp14:sizeRelH>
            <wp14:sizeRelV relativeFrom="page">
              <wp14:pctHeight>0</wp14:pctHeight>
            </wp14:sizeRelV>
          </wp:anchor>
        </w:drawing>
      </w:r>
      <w:r w:rsidR="007E6013" w:rsidRPr="007E6013">
        <w:rPr>
          <w:rFonts w:asciiTheme="minorHAnsi" w:hAnsiTheme="minorHAnsi" w:cstheme="minorBidi"/>
          <w:b/>
          <w:sz w:val="36"/>
          <w:szCs w:val="22"/>
          <w:lang w:val="co-FR"/>
        </w:rPr>
        <w:t xml:space="preserve"> </w:t>
      </w:r>
      <w:r w:rsidR="007E6013" w:rsidRPr="007E6013">
        <w:rPr>
          <w:b/>
          <w:bCs/>
          <w:lang w:val="co-FR"/>
        </w:rPr>
        <w:t xml:space="preserve">Fakakatoatoaaga: </w:t>
      </w:r>
      <w:r w:rsidR="005D29B9" w:rsidRPr="005D29B9">
        <w:t>Lalafi e tau poakiaga foou ke lata mae tau laisini ke fai kaupaaga, fakamaama e kua ‘pa tukumalagi mo e nakai fakagahuahua’ (permanently ceased to operate), mo e fakaata ke papa e tau gahuaaga fakaku</w:t>
      </w:r>
    </w:p>
    <w:p w14:paraId="5E6A5485" w14:textId="77777777" w:rsidR="0040366A" w:rsidRPr="0040366A" w:rsidRDefault="00B03738" w:rsidP="0040366A">
      <w:pPr>
        <w:spacing w:after="0" w:line="240" w:lineRule="auto"/>
      </w:pPr>
      <w:r w:rsidRPr="00B03738">
        <w:rPr>
          <w:rFonts w:eastAsiaTheme="majorEastAsia"/>
          <w:b/>
          <w:bCs/>
          <w:color w:val="522953"/>
          <w:sz w:val="32"/>
          <w:szCs w:val="32"/>
          <w:lang w:val="co-FR"/>
        </w:rPr>
        <w:t xml:space="preserve">Ko e Poakiaga ke Liu Kitekite ke he tau Fakaakoaga Fakamahani </w:t>
      </w:r>
      <w:r w:rsidR="0040366A" w:rsidRPr="0040366A">
        <w:t>Ko e tauteute e Ministry of Education he taha liu kitekite ke he tau poakiaga ke he tau fakaakoaga fakamahani, ke fakamooli ko e mahino mitaki mo e lata tonu mae fekau ke lagomatai aki e tau fakaakoaga moe tau levekiaga homoatu. Ko e Liu Kitekite:</w:t>
      </w:r>
    </w:p>
    <w:p w14:paraId="3039667E" w14:textId="77777777" w:rsidR="0040366A" w:rsidRPr="0040366A" w:rsidRDefault="0040366A" w:rsidP="0040366A">
      <w:pPr>
        <w:numPr>
          <w:ilvl w:val="0"/>
          <w:numId w:val="11"/>
        </w:numPr>
        <w:spacing w:after="0" w:line="240" w:lineRule="auto"/>
        <w:contextualSpacing/>
      </w:pPr>
      <w:r w:rsidRPr="0040366A">
        <w:t>tali atu ke he tau hikihikiaga he faahi gahua tali mai ne fakatu e Education (Early Childhood Services) Regulations 2008, mo e</w:t>
      </w:r>
    </w:p>
    <w:p w14:paraId="251DCEC9" w14:textId="77777777" w:rsidR="0040366A" w:rsidRPr="0040366A" w:rsidRDefault="0040366A" w:rsidP="0040366A">
      <w:pPr>
        <w:numPr>
          <w:ilvl w:val="0"/>
          <w:numId w:val="11"/>
        </w:numPr>
        <w:spacing w:line="240" w:lineRule="auto"/>
        <w:contextualSpacing/>
      </w:pPr>
      <w:r w:rsidRPr="0040366A">
        <w:t xml:space="preserve">lagomatai ke he fakagahuahuaaga he He taonga te tamaiti: Every child a taonga Early Learning Action Plan 2019-2029 mo e tau tauteaga mai he liu kitekite he 2018 ke he Home-based Early Childhood Education. </w:t>
      </w:r>
    </w:p>
    <w:p w14:paraId="37811DD2" w14:textId="77777777" w:rsidR="007F5DE7" w:rsidRDefault="007F5DE7" w:rsidP="0040366A">
      <w:pPr>
        <w:spacing w:after="0" w:line="240" w:lineRule="auto"/>
        <w:rPr>
          <w:b/>
          <w:bCs/>
          <w:color w:val="522953"/>
        </w:rPr>
      </w:pPr>
    </w:p>
    <w:p w14:paraId="0392B4CA" w14:textId="3D45BD6F" w:rsidR="0040366A" w:rsidRPr="0040366A" w:rsidRDefault="0040366A" w:rsidP="0040366A">
      <w:pPr>
        <w:spacing w:after="0" w:line="240" w:lineRule="auto"/>
        <w:rPr>
          <w:b/>
          <w:bCs/>
          <w:color w:val="522953"/>
        </w:rPr>
      </w:pPr>
      <w:r w:rsidRPr="0040366A">
        <w:rPr>
          <w:b/>
          <w:bCs/>
          <w:color w:val="522953"/>
        </w:rPr>
        <w:t xml:space="preserve">Ko e liu kitekite nei to taute ke he tolu e vala. Ko e fakataitai ne fakakite ki lalo na ko e taha vala ke ua he liu kitekite. </w:t>
      </w:r>
    </w:p>
    <w:p w14:paraId="5E7537DE" w14:textId="77777777" w:rsidR="00B42931" w:rsidRPr="00B42931" w:rsidRDefault="00B42931" w:rsidP="00BE1A5E">
      <w:pPr>
        <w:pStyle w:val="Heading1"/>
      </w:pPr>
      <w:r w:rsidRPr="00B42931">
        <w:t>Gahuahua fefe e laisini fekafekau</w:t>
      </w:r>
    </w:p>
    <w:p w14:paraId="79B0449D" w14:textId="77777777" w:rsidR="00BE1A5E" w:rsidRPr="00BE1A5E" w:rsidRDefault="00BE1A5E" w:rsidP="00BE1A5E">
      <w:pPr>
        <w:pStyle w:val="Heading1"/>
        <w:rPr>
          <w:rFonts w:eastAsiaTheme="minorHAnsi"/>
          <w:b w:val="0"/>
          <w:bCs w:val="0"/>
          <w:color w:val="auto"/>
          <w:sz w:val="20"/>
          <w:szCs w:val="20"/>
        </w:rPr>
      </w:pPr>
      <w:r w:rsidRPr="00BE1A5E">
        <w:rPr>
          <w:rFonts w:eastAsiaTheme="minorHAnsi"/>
          <w:b w:val="0"/>
          <w:bCs w:val="0"/>
          <w:color w:val="auto"/>
          <w:sz w:val="20"/>
          <w:szCs w:val="20"/>
        </w:rPr>
        <w:t xml:space="preserve">Ha ha i ai tolu e faga laisini ke lata mae tau aoga fakamahani: tau laisini fakamahani (probationary licenses), tau laisini kua katoatoa (full licenses) mo e tau laisini moua fakaku ke hiki e nofoaga (temporary relocation licences). Pete ia, to liga liu faka-vahega he Tohi Kupu mae Faahi Fakaako (ko e Tohi Kupu) e laisini kua katoatoa mo e laisini fakamahani ke eke mo tau laisini ne fai kaupaaga ke he loga e kakano, lalafi ki ai kaeke kua nakai omaoma e aoga ke he tau matafakatufono poke tau poakiaga ne toka ke he ha lautolu a laisini, po kua fai ne kua ta hokotaki a lautolu ati fai kumikumiaga fakamakutu ne kua kitia ki ai kua lata ke taute. To nofomau e aoga ia he laisini fai kaupaaga a to liuaki age he Tohi Kupu e tuaga fakamua ko e aoga fai laisini ne kua katoatoa poke laisini fakamahani poke utakehe e laisini he aoga kaeke ke nakai mumuitua ke he tau poakiaga to hoko ke he aho kua fafati ki ai. </w:t>
      </w:r>
    </w:p>
    <w:p w14:paraId="7A452FD8" w14:textId="77777777" w:rsidR="00BE1A5E" w:rsidRPr="00BE1A5E" w:rsidRDefault="00BE1A5E" w:rsidP="00BE1A5E">
      <w:pPr>
        <w:pStyle w:val="Heading1"/>
        <w:rPr>
          <w:rFonts w:eastAsiaTheme="minorHAnsi"/>
          <w:b w:val="0"/>
          <w:bCs w:val="0"/>
          <w:color w:val="auto"/>
          <w:sz w:val="20"/>
          <w:szCs w:val="20"/>
        </w:rPr>
      </w:pPr>
      <w:r w:rsidRPr="00BE1A5E">
        <w:rPr>
          <w:rFonts w:eastAsiaTheme="minorHAnsi"/>
          <w:b w:val="0"/>
          <w:bCs w:val="0"/>
          <w:color w:val="auto"/>
          <w:sz w:val="20"/>
          <w:szCs w:val="20"/>
        </w:rPr>
        <w:t xml:space="preserve">Kua lata he Tohi Kupu ke utakehe e laisini kaeke kua iloa mitaki kua pa tukumalagi mo e nakai fakagahuahua. Kua lata tonu he Tohi Kupu ke tauteute oti e tau mena ke foaki age ke he aoga e taha magaaho kua lata ke iloa e ha ia e amanakiaga ke utakehe e laisini he aoga to utakehe, mo e fakatautonu e tau fakatutalaaga mai he aoga. </w:t>
      </w:r>
    </w:p>
    <w:p w14:paraId="30DCCB37" w14:textId="77777777" w:rsidR="00BE1A5E" w:rsidRDefault="00BE1A5E" w:rsidP="00BE1A5E">
      <w:pPr>
        <w:pStyle w:val="Heading1"/>
        <w:rPr>
          <w:rFonts w:eastAsiaTheme="minorHAnsi"/>
          <w:b w:val="0"/>
          <w:bCs w:val="0"/>
          <w:color w:val="auto"/>
          <w:sz w:val="20"/>
          <w:szCs w:val="20"/>
        </w:rPr>
      </w:pPr>
      <w:r w:rsidRPr="00BE1A5E">
        <w:rPr>
          <w:rFonts w:eastAsiaTheme="minorHAnsi"/>
          <w:b w:val="0"/>
          <w:bCs w:val="0"/>
          <w:color w:val="auto"/>
          <w:sz w:val="20"/>
          <w:szCs w:val="20"/>
        </w:rPr>
        <w:t>Ko e tau aoga ne manako ke pa ke he taha magaaho ku mo e amaamanaki ke liu hafagi ne maeke ke matutaki atu ke he Ministry ke ole ha kua ‘manako ke pa fakaku’ (voluntary temporary closure). Maeke ke pa fakaku ka e liga ke kaupa mai ni he tolu e mahina, mo e maeke e tau aoga ke ole ke fakaloaloa ke tolu foki e mahina kaeke kua fai lekua lahi ne kua nakai maeke ke kalo kehe mai. Maeke e mena nei ke moua mai he tau mata fakatufono fakagahuahua he Ministry ka e nakai ha ha ki ai he tau poakiaga.</w:t>
      </w:r>
    </w:p>
    <w:p w14:paraId="7E7D8F3E" w14:textId="77777777" w:rsidR="002851B7" w:rsidRDefault="002851B7" w:rsidP="00D4002B">
      <w:pPr>
        <w:rPr>
          <w:rFonts w:eastAsiaTheme="majorEastAsia"/>
          <w:b/>
          <w:bCs/>
          <w:color w:val="522953"/>
          <w:sz w:val="32"/>
          <w:szCs w:val="32"/>
        </w:rPr>
      </w:pPr>
      <w:r w:rsidRPr="002851B7">
        <w:rPr>
          <w:rFonts w:eastAsiaTheme="majorEastAsia"/>
          <w:b/>
          <w:bCs/>
          <w:color w:val="522953"/>
          <w:sz w:val="32"/>
          <w:szCs w:val="32"/>
        </w:rPr>
        <w:t>Ko e heigoa ha mautolu ke fakatutala ki ai?</w:t>
      </w:r>
    </w:p>
    <w:p w14:paraId="66750430" w14:textId="77777777" w:rsidR="000C1851" w:rsidRDefault="000C1851" w:rsidP="000C1851">
      <w:r>
        <w:t>Fakatutala a mautolu hagaao ke he tau tohi ole ke hiki e tau poakiaga ke:</w:t>
      </w:r>
    </w:p>
    <w:p w14:paraId="322EA09F" w14:textId="77777777" w:rsidR="000C1851" w:rsidRDefault="000C1851" w:rsidP="000C1851">
      <w:pPr>
        <w:numPr>
          <w:ilvl w:val="0"/>
          <w:numId w:val="11"/>
        </w:numPr>
        <w:spacing w:after="0" w:line="240" w:lineRule="auto"/>
        <w:contextualSpacing/>
      </w:pPr>
      <w:r>
        <w:t>fakaata ke fai fakatokatokaaga foou ke lalafi ke he laisini ne fai kaupaaga</w:t>
      </w:r>
    </w:p>
    <w:p w14:paraId="41D4BEEA" w14:textId="77777777" w:rsidR="000C1851" w:rsidRDefault="000C1851" w:rsidP="000C1851">
      <w:pPr>
        <w:numPr>
          <w:ilvl w:val="0"/>
          <w:numId w:val="11"/>
        </w:numPr>
        <w:spacing w:after="0" w:line="240" w:lineRule="auto"/>
        <w:contextualSpacing/>
      </w:pPr>
      <w:r>
        <w:t>foaki e taha fakamaamaaga ke he kua ‘pa tukumalagi mo e nakai fakagahuahua’ ke lata mae utakeheaga he laisini</w:t>
      </w:r>
    </w:p>
    <w:p w14:paraId="19ACF7F8" w14:textId="77777777" w:rsidR="000C1851" w:rsidRDefault="000C1851" w:rsidP="000C1851">
      <w:pPr>
        <w:numPr>
          <w:ilvl w:val="0"/>
          <w:numId w:val="11"/>
        </w:numPr>
        <w:spacing w:after="0" w:line="240" w:lineRule="auto"/>
        <w:contextualSpacing/>
      </w:pPr>
      <w:r>
        <w:t>fakaata e Tohi Kupu ke, fakaaoga haana a pule fakagalogalo, foaki ke he aho ke maeke ke pa fakaku e aoga ke he taha magaaho fafati ke kaupa mai he tolu e mahina he magaaho ka ole ai.</w:t>
      </w:r>
    </w:p>
    <w:p w14:paraId="1BB19A38" w14:textId="77777777" w:rsidR="000C1851" w:rsidRDefault="000C1851" w:rsidP="000C1851"/>
    <w:p w14:paraId="74FA1FB4" w14:textId="5A1E907A" w:rsidR="00347DB9" w:rsidRDefault="007F5DE7" w:rsidP="000C1851">
      <w:r>
        <w:rPr>
          <w:noProof/>
        </w:rPr>
        <w:lastRenderedPageBreak/>
        <mc:AlternateContent>
          <mc:Choice Requires="wps">
            <w:drawing>
              <wp:anchor distT="0" distB="0" distL="114300" distR="114300" simplePos="0" relativeHeight="251658240" behindDoc="0" locked="0" layoutInCell="1" allowOverlap="1" wp14:anchorId="22895764" wp14:editId="6199851D">
                <wp:simplePos x="0" y="0"/>
                <wp:positionH relativeFrom="margin">
                  <wp:align>right</wp:align>
                </wp:positionH>
                <wp:positionV relativeFrom="paragraph">
                  <wp:posOffset>1356360</wp:posOffset>
                </wp:positionV>
                <wp:extent cx="6478270" cy="3019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78270" cy="3019425"/>
                        </a:xfrm>
                        <a:prstGeom prst="rect">
                          <a:avLst/>
                        </a:prstGeom>
                        <a:solidFill>
                          <a:srgbClr val="F5EBF5"/>
                        </a:solidFill>
                        <a:ln w="6350">
                          <a:noFill/>
                        </a:ln>
                      </wps:spPr>
                      <wps:txbx>
                        <w:txbxContent>
                          <w:p w14:paraId="34F57B5D" w14:textId="77777777" w:rsidR="00823DE4" w:rsidRDefault="00823DE4" w:rsidP="00823DE4">
                            <w:pPr>
                              <w:rPr>
                                <w:rFonts w:eastAsiaTheme="majorEastAsia"/>
                                <w:b/>
                                <w:bCs/>
                                <w:color w:val="522953"/>
                                <w:sz w:val="32"/>
                                <w:szCs w:val="32"/>
                              </w:rPr>
                            </w:pPr>
                            <w:r w:rsidRPr="00823DE4">
                              <w:rPr>
                                <w:rFonts w:eastAsiaTheme="majorEastAsia"/>
                                <w:b/>
                                <w:bCs/>
                                <w:color w:val="522953"/>
                                <w:sz w:val="32"/>
                                <w:szCs w:val="32"/>
                              </w:rPr>
                              <w:t>Maeke fefe ia koe ke fai talahauaga</w:t>
                            </w:r>
                          </w:p>
                          <w:p w14:paraId="066C2D02" w14:textId="39E19EBB" w:rsidR="00823DE4" w:rsidRPr="00A725FE" w:rsidRDefault="003A5BFE" w:rsidP="00823DE4">
                            <w:r w:rsidRPr="003A5BFE">
                              <w:t xml:space="preserve">Maeke ia koe ke moua e fakamauaga he tau fakatutalaga katoatoa hagaao ke he </w:t>
                            </w:r>
                            <w:hyperlink r:id="rId11" w:history="1">
                              <w:r w:rsidRPr="00A561F4">
                                <w:rPr>
                                  <w:rStyle w:val="Hyperlink"/>
                                </w:rPr>
                                <w:t>Kōrero Mātauranga</w:t>
                              </w:r>
                            </w:hyperlink>
                            <w:r w:rsidR="00A561F4">
                              <w:t xml:space="preserve">. </w:t>
                            </w:r>
                            <w:r w:rsidR="00B26DFE" w:rsidRPr="00B26DFE">
                              <w:t xml:space="preserve">Ka manako a koe ke fai fakakiteaga manatu hagaao ke he tau poakiaga nei, maeke ia koe ke taute e taha savea faka-Peritania </w:t>
                            </w:r>
                            <w:hyperlink r:id="rId12" w:history="1">
                              <w:r w:rsidR="00B26DFE" w:rsidRPr="00A561F4">
                                <w:rPr>
                                  <w:rStyle w:val="Hyperlink"/>
                                </w:rPr>
                                <w:t>he mena nei</w:t>
                              </w:r>
                            </w:hyperlink>
                            <w:r w:rsidR="00A561F4">
                              <w:t xml:space="preserve"> </w:t>
                            </w:r>
                            <w:r w:rsidR="00047761" w:rsidRPr="00047761">
                              <w:t xml:space="preserve">poke he te reo Māori </w:t>
                            </w:r>
                            <w:hyperlink r:id="rId13" w:history="1">
                              <w:r w:rsidR="00047761" w:rsidRPr="00A561F4">
                                <w:rPr>
                                  <w:rStyle w:val="Hyperlink"/>
                                </w:rPr>
                                <w:t>he mena nei</w:t>
                              </w:r>
                            </w:hyperlink>
                            <w:r w:rsidR="00823DE4" w:rsidRPr="00A725FE">
                              <w:t xml:space="preserve">. </w:t>
                            </w:r>
                          </w:p>
                          <w:p w14:paraId="7F0747BE" w14:textId="73BF39AD" w:rsidR="00823DE4" w:rsidRPr="00A725FE" w:rsidRDefault="00D51573" w:rsidP="00823DE4">
                            <w:r w:rsidRPr="00D51573">
                              <w:t xml:space="preserve">Maeke foki ia koe ke fakafano e taha tohi ne fakamatafeiga e haau a tau manatu ke he </w:t>
                            </w:r>
                            <w:hyperlink r:id="rId14">
                              <w:r w:rsidR="00823DE4" w:rsidRPr="00A725FE">
                                <w:rPr>
                                  <w:rStyle w:val="Hyperlink"/>
                                  <w:rFonts w:eastAsia="Calibri"/>
                                </w:rPr>
                                <w:t>Earlylearning.regulatoryreview@education.govt.nz</w:t>
                              </w:r>
                            </w:hyperlink>
                            <w:r w:rsidR="00823DE4" w:rsidRPr="00A725FE">
                              <w:t xml:space="preserve"> </w:t>
                            </w:r>
                            <w:r w:rsidR="00207215" w:rsidRPr="00207215">
                              <w:t>po ke fakahu ke he nofoaga e:</w:t>
                            </w:r>
                          </w:p>
                          <w:p w14:paraId="55582FB2" w14:textId="77777777" w:rsidR="00823DE4" w:rsidRPr="00A725FE" w:rsidRDefault="00823DE4" w:rsidP="00823DE4">
                            <w:r w:rsidRPr="00A725FE">
                              <w:t>Early Learning Regulatory Review (Additional proposals for tranche two)</w:t>
                            </w:r>
                            <w:r>
                              <w:br/>
                            </w:r>
                            <w:r w:rsidRPr="00A725FE">
                              <w:t>Ministry of Education</w:t>
                            </w:r>
                            <w:r>
                              <w:br/>
                            </w:r>
                            <w:r w:rsidRPr="00A725FE">
                              <w:t>PO Box 1666</w:t>
                            </w:r>
                            <w:r>
                              <w:br/>
                            </w:r>
                            <w:r w:rsidRPr="00A725FE">
                              <w:t>Wellington 6140</w:t>
                            </w:r>
                          </w:p>
                          <w:p w14:paraId="3B819A6A" w14:textId="70E2A359" w:rsidR="00B87C60" w:rsidRPr="00B87C60" w:rsidRDefault="00B87C60" w:rsidP="00B87C60">
                            <w:pPr>
                              <w:rPr>
                                <w:b/>
                                <w:bCs/>
                              </w:rPr>
                            </w:pPr>
                            <w:r w:rsidRPr="00B87C60">
                              <w:rPr>
                                <w:b/>
                                <w:bCs/>
                              </w:rPr>
                              <w:t>Manako e Ministry of Education ke moua e tau fakakiteaga manatu to hoko ke he aho 1</w:t>
                            </w:r>
                            <w:r w:rsidR="00A561F4">
                              <w:rPr>
                                <w:b/>
                                <w:bCs/>
                              </w:rPr>
                              <w:t>7</w:t>
                            </w:r>
                            <w:r w:rsidRPr="00B87C60">
                              <w:rPr>
                                <w:b/>
                                <w:bCs/>
                              </w:rPr>
                              <w:t xml:space="preserve"> Fepuali 2023. </w:t>
                            </w:r>
                          </w:p>
                          <w:p w14:paraId="046C7A3F" w14:textId="760DA4AE" w:rsidR="00823DE4" w:rsidRPr="00A725FE" w:rsidRDefault="00B87C60" w:rsidP="00B87C60">
                            <w:r w:rsidRPr="00B87C60">
                              <w:t xml:space="preserve">Kaeke ke fai huhu a koe hagaao ia ke he tau tohi fakakite manatu, po kua manako ke he falu foki a talahauaga, fakamolemole ti tohi kupega hila ke he </w:t>
                            </w:r>
                            <w:hyperlink r:id="rId15">
                              <w:r w:rsidR="00823DE4" w:rsidRPr="00A725FE">
                                <w:rPr>
                                  <w:rStyle w:val="Hyperlink"/>
                                  <w:rFonts w:eastAsia="Calibri"/>
                                </w:rPr>
                                <w:t>Earlylearning.regulatoryreview@education.govt.nz</w:t>
                              </w:r>
                            </w:hyperlink>
                          </w:p>
                          <w:p w14:paraId="509A7311" w14:textId="77777777" w:rsidR="00823DE4" w:rsidRPr="00A725FE" w:rsidRDefault="00823DE4" w:rsidP="00823DE4"/>
                          <w:p w14:paraId="503D2526" w14:textId="77777777" w:rsidR="00823DE4" w:rsidRDefault="00823DE4" w:rsidP="00823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5764" id="_x0000_t202" coordsize="21600,21600" o:spt="202" path="m,l,21600r21600,l21600,xe">
                <v:stroke joinstyle="miter"/>
                <v:path gradientshapeok="t" o:connecttype="rect"/>
              </v:shapetype>
              <v:shape id="Text Box 1" o:spid="_x0000_s1026" type="#_x0000_t202" style="position:absolute;margin-left:458.9pt;margin-top:106.8pt;width:510.1pt;height:23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" fillcolor="#f5ebf5" stroked="f" strokeweight=".5pt">
                <v:textbox>
                  <w:txbxContent>
                    <w:p w14:paraId="34F57B5D" w14:textId="77777777" w:rsidR="00823DE4" w:rsidRDefault="00823DE4" w:rsidP="00823DE4">
                      <w:pPr>
                        <w:rPr>
                          <w:rFonts w:eastAsiaTheme="majorEastAsia"/>
                          <w:b/>
                          <w:bCs/>
                          <w:color w:val="522953"/>
                          <w:sz w:val="32"/>
                          <w:szCs w:val="32"/>
                        </w:rPr>
                      </w:pPr>
                      <w:proofErr w:type="spellStart"/>
                      <w:r w:rsidRPr="00823DE4">
                        <w:rPr>
                          <w:rFonts w:eastAsiaTheme="majorEastAsia"/>
                          <w:b/>
                          <w:bCs/>
                          <w:color w:val="522953"/>
                          <w:sz w:val="32"/>
                          <w:szCs w:val="32"/>
                        </w:rPr>
                        <w:t>Maeke</w:t>
                      </w:r>
                      <w:proofErr w:type="spellEnd"/>
                      <w:r w:rsidRPr="00823DE4">
                        <w:rPr>
                          <w:rFonts w:eastAsiaTheme="majorEastAsia"/>
                          <w:b/>
                          <w:bCs/>
                          <w:color w:val="522953"/>
                          <w:sz w:val="32"/>
                          <w:szCs w:val="32"/>
                        </w:rPr>
                        <w:t xml:space="preserve"> </w:t>
                      </w:r>
                      <w:proofErr w:type="spellStart"/>
                      <w:r w:rsidRPr="00823DE4">
                        <w:rPr>
                          <w:rFonts w:eastAsiaTheme="majorEastAsia"/>
                          <w:b/>
                          <w:bCs/>
                          <w:color w:val="522953"/>
                          <w:sz w:val="32"/>
                          <w:szCs w:val="32"/>
                        </w:rPr>
                        <w:t>fefe</w:t>
                      </w:r>
                      <w:proofErr w:type="spellEnd"/>
                      <w:r w:rsidRPr="00823DE4">
                        <w:rPr>
                          <w:rFonts w:eastAsiaTheme="majorEastAsia"/>
                          <w:b/>
                          <w:bCs/>
                          <w:color w:val="522953"/>
                          <w:sz w:val="32"/>
                          <w:szCs w:val="32"/>
                        </w:rPr>
                        <w:t xml:space="preserve"> </w:t>
                      </w:r>
                      <w:proofErr w:type="spellStart"/>
                      <w:r w:rsidRPr="00823DE4">
                        <w:rPr>
                          <w:rFonts w:eastAsiaTheme="majorEastAsia"/>
                          <w:b/>
                          <w:bCs/>
                          <w:color w:val="522953"/>
                          <w:sz w:val="32"/>
                          <w:szCs w:val="32"/>
                        </w:rPr>
                        <w:t>ia</w:t>
                      </w:r>
                      <w:proofErr w:type="spellEnd"/>
                      <w:r w:rsidRPr="00823DE4">
                        <w:rPr>
                          <w:rFonts w:eastAsiaTheme="majorEastAsia"/>
                          <w:b/>
                          <w:bCs/>
                          <w:color w:val="522953"/>
                          <w:sz w:val="32"/>
                          <w:szCs w:val="32"/>
                        </w:rPr>
                        <w:t xml:space="preserve"> </w:t>
                      </w:r>
                      <w:proofErr w:type="spellStart"/>
                      <w:r w:rsidRPr="00823DE4">
                        <w:rPr>
                          <w:rFonts w:eastAsiaTheme="majorEastAsia"/>
                          <w:b/>
                          <w:bCs/>
                          <w:color w:val="522953"/>
                          <w:sz w:val="32"/>
                          <w:szCs w:val="32"/>
                        </w:rPr>
                        <w:t>koe</w:t>
                      </w:r>
                      <w:proofErr w:type="spellEnd"/>
                      <w:r w:rsidRPr="00823DE4">
                        <w:rPr>
                          <w:rFonts w:eastAsiaTheme="majorEastAsia"/>
                          <w:b/>
                          <w:bCs/>
                          <w:color w:val="522953"/>
                          <w:sz w:val="32"/>
                          <w:szCs w:val="32"/>
                        </w:rPr>
                        <w:t xml:space="preserve"> </w:t>
                      </w:r>
                      <w:proofErr w:type="spellStart"/>
                      <w:r w:rsidRPr="00823DE4">
                        <w:rPr>
                          <w:rFonts w:eastAsiaTheme="majorEastAsia"/>
                          <w:b/>
                          <w:bCs/>
                          <w:color w:val="522953"/>
                          <w:sz w:val="32"/>
                          <w:szCs w:val="32"/>
                        </w:rPr>
                        <w:t>ke</w:t>
                      </w:r>
                      <w:proofErr w:type="spellEnd"/>
                      <w:r w:rsidRPr="00823DE4">
                        <w:rPr>
                          <w:rFonts w:eastAsiaTheme="majorEastAsia"/>
                          <w:b/>
                          <w:bCs/>
                          <w:color w:val="522953"/>
                          <w:sz w:val="32"/>
                          <w:szCs w:val="32"/>
                        </w:rPr>
                        <w:t xml:space="preserve"> </w:t>
                      </w:r>
                      <w:proofErr w:type="spellStart"/>
                      <w:r w:rsidRPr="00823DE4">
                        <w:rPr>
                          <w:rFonts w:eastAsiaTheme="majorEastAsia"/>
                          <w:b/>
                          <w:bCs/>
                          <w:color w:val="522953"/>
                          <w:sz w:val="32"/>
                          <w:szCs w:val="32"/>
                        </w:rPr>
                        <w:t>fai</w:t>
                      </w:r>
                      <w:proofErr w:type="spellEnd"/>
                      <w:r w:rsidRPr="00823DE4">
                        <w:rPr>
                          <w:rFonts w:eastAsiaTheme="majorEastAsia"/>
                          <w:b/>
                          <w:bCs/>
                          <w:color w:val="522953"/>
                          <w:sz w:val="32"/>
                          <w:szCs w:val="32"/>
                        </w:rPr>
                        <w:t xml:space="preserve"> </w:t>
                      </w:r>
                      <w:proofErr w:type="spellStart"/>
                      <w:r w:rsidRPr="00823DE4">
                        <w:rPr>
                          <w:rFonts w:eastAsiaTheme="majorEastAsia"/>
                          <w:b/>
                          <w:bCs/>
                          <w:color w:val="522953"/>
                          <w:sz w:val="32"/>
                          <w:szCs w:val="32"/>
                        </w:rPr>
                        <w:t>talahauaga</w:t>
                      </w:r>
                      <w:proofErr w:type="spellEnd"/>
                    </w:p>
                    <w:p w14:paraId="066C2D02" w14:textId="39E19EBB" w:rsidR="00823DE4" w:rsidRPr="00A725FE" w:rsidRDefault="003A5BFE" w:rsidP="00823DE4">
                      <w:proofErr w:type="spellStart"/>
                      <w:r w:rsidRPr="003A5BFE">
                        <w:t>Maeke</w:t>
                      </w:r>
                      <w:proofErr w:type="spellEnd"/>
                      <w:r w:rsidRPr="003A5BFE">
                        <w:t xml:space="preserve"> </w:t>
                      </w:r>
                      <w:proofErr w:type="spellStart"/>
                      <w:r w:rsidRPr="003A5BFE">
                        <w:t>ia</w:t>
                      </w:r>
                      <w:proofErr w:type="spellEnd"/>
                      <w:r w:rsidRPr="003A5BFE">
                        <w:t xml:space="preserve"> </w:t>
                      </w:r>
                      <w:proofErr w:type="spellStart"/>
                      <w:r w:rsidRPr="003A5BFE">
                        <w:t>koe</w:t>
                      </w:r>
                      <w:proofErr w:type="spellEnd"/>
                      <w:r w:rsidRPr="003A5BFE">
                        <w:t xml:space="preserve"> </w:t>
                      </w:r>
                      <w:proofErr w:type="spellStart"/>
                      <w:r w:rsidRPr="003A5BFE">
                        <w:t>ke</w:t>
                      </w:r>
                      <w:proofErr w:type="spellEnd"/>
                      <w:r w:rsidRPr="003A5BFE">
                        <w:t xml:space="preserve"> </w:t>
                      </w:r>
                      <w:proofErr w:type="spellStart"/>
                      <w:r w:rsidRPr="003A5BFE">
                        <w:t>moua</w:t>
                      </w:r>
                      <w:proofErr w:type="spellEnd"/>
                      <w:r w:rsidRPr="003A5BFE">
                        <w:t xml:space="preserve"> e </w:t>
                      </w:r>
                      <w:proofErr w:type="spellStart"/>
                      <w:r w:rsidRPr="003A5BFE">
                        <w:t>fakamauaga</w:t>
                      </w:r>
                      <w:proofErr w:type="spellEnd"/>
                      <w:r w:rsidRPr="003A5BFE">
                        <w:t xml:space="preserve"> he tau </w:t>
                      </w:r>
                      <w:proofErr w:type="spellStart"/>
                      <w:r w:rsidRPr="003A5BFE">
                        <w:t>fakatutalaga</w:t>
                      </w:r>
                      <w:proofErr w:type="spellEnd"/>
                      <w:r w:rsidRPr="003A5BFE">
                        <w:t xml:space="preserve"> </w:t>
                      </w:r>
                      <w:proofErr w:type="spellStart"/>
                      <w:r w:rsidRPr="003A5BFE">
                        <w:t>katoatoa</w:t>
                      </w:r>
                      <w:proofErr w:type="spellEnd"/>
                      <w:r w:rsidRPr="003A5BFE">
                        <w:t xml:space="preserve"> </w:t>
                      </w:r>
                      <w:proofErr w:type="spellStart"/>
                      <w:r w:rsidRPr="003A5BFE">
                        <w:t>hagaao</w:t>
                      </w:r>
                      <w:proofErr w:type="spellEnd"/>
                      <w:r w:rsidRPr="003A5BFE">
                        <w:t xml:space="preserve"> </w:t>
                      </w:r>
                      <w:proofErr w:type="spellStart"/>
                      <w:r w:rsidRPr="003A5BFE">
                        <w:t>ke</w:t>
                      </w:r>
                      <w:proofErr w:type="spellEnd"/>
                      <w:r w:rsidRPr="003A5BFE">
                        <w:t xml:space="preserve"> he </w:t>
                      </w:r>
                      <w:hyperlink r:id="rId16" w:history="1">
                        <w:proofErr w:type="spellStart"/>
                        <w:r w:rsidRPr="00A561F4">
                          <w:rPr>
                            <w:rStyle w:val="Hyperlink"/>
                          </w:rPr>
                          <w:t>Kōrero</w:t>
                        </w:r>
                        <w:proofErr w:type="spellEnd"/>
                        <w:r w:rsidRPr="00A561F4">
                          <w:rPr>
                            <w:rStyle w:val="Hyperlink"/>
                          </w:rPr>
                          <w:t xml:space="preserve"> Mātauranga</w:t>
                        </w:r>
                      </w:hyperlink>
                      <w:r w:rsidR="00A561F4">
                        <w:t xml:space="preserve">. </w:t>
                      </w:r>
                      <w:r w:rsidR="00B26DFE" w:rsidRPr="00B26DFE">
                        <w:t xml:space="preserve">Ka </w:t>
                      </w:r>
                      <w:proofErr w:type="spellStart"/>
                      <w:r w:rsidR="00B26DFE" w:rsidRPr="00B26DFE">
                        <w:t>manako</w:t>
                      </w:r>
                      <w:proofErr w:type="spellEnd"/>
                      <w:r w:rsidR="00B26DFE" w:rsidRPr="00B26DFE">
                        <w:t xml:space="preserve"> a </w:t>
                      </w:r>
                      <w:proofErr w:type="spellStart"/>
                      <w:r w:rsidR="00B26DFE" w:rsidRPr="00B26DFE">
                        <w:t>koe</w:t>
                      </w:r>
                      <w:proofErr w:type="spellEnd"/>
                      <w:r w:rsidR="00B26DFE" w:rsidRPr="00B26DFE">
                        <w:t xml:space="preserve"> </w:t>
                      </w:r>
                      <w:proofErr w:type="spellStart"/>
                      <w:r w:rsidR="00B26DFE" w:rsidRPr="00B26DFE">
                        <w:t>ke</w:t>
                      </w:r>
                      <w:proofErr w:type="spellEnd"/>
                      <w:r w:rsidR="00B26DFE" w:rsidRPr="00B26DFE">
                        <w:t xml:space="preserve"> </w:t>
                      </w:r>
                      <w:proofErr w:type="spellStart"/>
                      <w:r w:rsidR="00B26DFE" w:rsidRPr="00B26DFE">
                        <w:t>fai</w:t>
                      </w:r>
                      <w:proofErr w:type="spellEnd"/>
                      <w:r w:rsidR="00B26DFE" w:rsidRPr="00B26DFE">
                        <w:t xml:space="preserve"> </w:t>
                      </w:r>
                      <w:proofErr w:type="spellStart"/>
                      <w:r w:rsidR="00B26DFE" w:rsidRPr="00B26DFE">
                        <w:t>fakakiteaga</w:t>
                      </w:r>
                      <w:proofErr w:type="spellEnd"/>
                      <w:r w:rsidR="00B26DFE" w:rsidRPr="00B26DFE">
                        <w:t xml:space="preserve"> </w:t>
                      </w:r>
                      <w:proofErr w:type="spellStart"/>
                      <w:r w:rsidR="00B26DFE" w:rsidRPr="00B26DFE">
                        <w:t>manatu</w:t>
                      </w:r>
                      <w:proofErr w:type="spellEnd"/>
                      <w:r w:rsidR="00B26DFE" w:rsidRPr="00B26DFE">
                        <w:t xml:space="preserve"> </w:t>
                      </w:r>
                      <w:proofErr w:type="spellStart"/>
                      <w:r w:rsidR="00B26DFE" w:rsidRPr="00B26DFE">
                        <w:t>hagaao</w:t>
                      </w:r>
                      <w:proofErr w:type="spellEnd"/>
                      <w:r w:rsidR="00B26DFE" w:rsidRPr="00B26DFE">
                        <w:t xml:space="preserve"> </w:t>
                      </w:r>
                      <w:proofErr w:type="spellStart"/>
                      <w:r w:rsidR="00B26DFE" w:rsidRPr="00B26DFE">
                        <w:t>ke</w:t>
                      </w:r>
                      <w:proofErr w:type="spellEnd"/>
                      <w:r w:rsidR="00B26DFE" w:rsidRPr="00B26DFE">
                        <w:t xml:space="preserve"> he tau </w:t>
                      </w:r>
                      <w:proofErr w:type="spellStart"/>
                      <w:r w:rsidR="00B26DFE" w:rsidRPr="00B26DFE">
                        <w:t>poakiaga</w:t>
                      </w:r>
                      <w:proofErr w:type="spellEnd"/>
                      <w:r w:rsidR="00B26DFE" w:rsidRPr="00B26DFE">
                        <w:t xml:space="preserve"> </w:t>
                      </w:r>
                      <w:proofErr w:type="spellStart"/>
                      <w:r w:rsidR="00B26DFE" w:rsidRPr="00B26DFE">
                        <w:t>nei</w:t>
                      </w:r>
                      <w:proofErr w:type="spellEnd"/>
                      <w:r w:rsidR="00B26DFE" w:rsidRPr="00B26DFE">
                        <w:t xml:space="preserve">, </w:t>
                      </w:r>
                      <w:proofErr w:type="spellStart"/>
                      <w:r w:rsidR="00B26DFE" w:rsidRPr="00B26DFE">
                        <w:t>maeke</w:t>
                      </w:r>
                      <w:proofErr w:type="spellEnd"/>
                      <w:r w:rsidR="00B26DFE" w:rsidRPr="00B26DFE">
                        <w:t xml:space="preserve"> </w:t>
                      </w:r>
                      <w:proofErr w:type="spellStart"/>
                      <w:r w:rsidR="00B26DFE" w:rsidRPr="00B26DFE">
                        <w:t>ia</w:t>
                      </w:r>
                      <w:proofErr w:type="spellEnd"/>
                      <w:r w:rsidR="00B26DFE" w:rsidRPr="00B26DFE">
                        <w:t xml:space="preserve"> </w:t>
                      </w:r>
                      <w:proofErr w:type="spellStart"/>
                      <w:r w:rsidR="00B26DFE" w:rsidRPr="00B26DFE">
                        <w:t>koe</w:t>
                      </w:r>
                      <w:proofErr w:type="spellEnd"/>
                      <w:r w:rsidR="00B26DFE" w:rsidRPr="00B26DFE">
                        <w:t xml:space="preserve"> </w:t>
                      </w:r>
                      <w:proofErr w:type="spellStart"/>
                      <w:r w:rsidR="00B26DFE" w:rsidRPr="00B26DFE">
                        <w:t>ke</w:t>
                      </w:r>
                      <w:proofErr w:type="spellEnd"/>
                      <w:r w:rsidR="00B26DFE" w:rsidRPr="00B26DFE">
                        <w:t xml:space="preserve"> </w:t>
                      </w:r>
                      <w:proofErr w:type="spellStart"/>
                      <w:r w:rsidR="00B26DFE" w:rsidRPr="00B26DFE">
                        <w:t>taute</w:t>
                      </w:r>
                      <w:proofErr w:type="spellEnd"/>
                      <w:r w:rsidR="00B26DFE" w:rsidRPr="00B26DFE">
                        <w:t xml:space="preserve"> e taha </w:t>
                      </w:r>
                      <w:proofErr w:type="spellStart"/>
                      <w:r w:rsidR="00B26DFE" w:rsidRPr="00B26DFE">
                        <w:t>savea</w:t>
                      </w:r>
                      <w:proofErr w:type="spellEnd"/>
                      <w:r w:rsidR="00B26DFE" w:rsidRPr="00B26DFE">
                        <w:t xml:space="preserve"> </w:t>
                      </w:r>
                      <w:proofErr w:type="spellStart"/>
                      <w:r w:rsidR="00B26DFE" w:rsidRPr="00B26DFE">
                        <w:t>faka-Peritania</w:t>
                      </w:r>
                      <w:proofErr w:type="spellEnd"/>
                      <w:r w:rsidR="00B26DFE" w:rsidRPr="00B26DFE">
                        <w:t xml:space="preserve"> </w:t>
                      </w:r>
                      <w:hyperlink r:id="rId17" w:history="1">
                        <w:r w:rsidR="00B26DFE" w:rsidRPr="00A561F4">
                          <w:rPr>
                            <w:rStyle w:val="Hyperlink"/>
                          </w:rPr>
                          <w:t xml:space="preserve">he </w:t>
                        </w:r>
                        <w:proofErr w:type="spellStart"/>
                        <w:r w:rsidR="00B26DFE" w:rsidRPr="00A561F4">
                          <w:rPr>
                            <w:rStyle w:val="Hyperlink"/>
                          </w:rPr>
                          <w:t>mena</w:t>
                        </w:r>
                        <w:proofErr w:type="spellEnd"/>
                        <w:r w:rsidR="00B26DFE" w:rsidRPr="00A561F4">
                          <w:rPr>
                            <w:rStyle w:val="Hyperlink"/>
                          </w:rPr>
                          <w:t xml:space="preserve"> </w:t>
                        </w:r>
                        <w:proofErr w:type="spellStart"/>
                        <w:r w:rsidR="00B26DFE" w:rsidRPr="00A561F4">
                          <w:rPr>
                            <w:rStyle w:val="Hyperlink"/>
                          </w:rPr>
                          <w:t>nei</w:t>
                        </w:r>
                        <w:proofErr w:type="spellEnd"/>
                      </w:hyperlink>
                      <w:r w:rsidR="00A561F4">
                        <w:t xml:space="preserve"> </w:t>
                      </w:r>
                      <w:r w:rsidR="00047761" w:rsidRPr="00047761">
                        <w:t xml:space="preserve">poke he </w:t>
                      </w:r>
                      <w:proofErr w:type="spellStart"/>
                      <w:r w:rsidR="00047761" w:rsidRPr="00047761">
                        <w:t>te</w:t>
                      </w:r>
                      <w:proofErr w:type="spellEnd"/>
                      <w:r w:rsidR="00047761" w:rsidRPr="00047761">
                        <w:t xml:space="preserve"> reo Māori </w:t>
                      </w:r>
                      <w:hyperlink r:id="rId18" w:history="1">
                        <w:r w:rsidR="00047761" w:rsidRPr="00A561F4">
                          <w:rPr>
                            <w:rStyle w:val="Hyperlink"/>
                          </w:rPr>
                          <w:t xml:space="preserve">he </w:t>
                        </w:r>
                        <w:proofErr w:type="spellStart"/>
                        <w:r w:rsidR="00047761" w:rsidRPr="00A561F4">
                          <w:rPr>
                            <w:rStyle w:val="Hyperlink"/>
                          </w:rPr>
                          <w:t>mena</w:t>
                        </w:r>
                        <w:proofErr w:type="spellEnd"/>
                        <w:r w:rsidR="00047761" w:rsidRPr="00A561F4">
                          <w:rPr>
                            <w:rStyle w:val="Hyperlink"/>
                          </w:rPr>
                          <w:t xml:space="preserve"> </w:t>
                        </w:r>
                        <w:proofErr w:type="spellStart"/>
                        <w:r w:rsidR="00047761" w:rsidRPr="00A561F4">
                          <w:rPr>
                            <w:rStyle w:val="Hyperlink"/>
                          </w:rPr>
                          <w:t>nei</w:t>
                        </w:r>
                        <w:proofErr w:type="spellEnd"/>
                      </w:hyperlink>
                      <w:r w:rsidR="00823DE4" w:rsidRPr="00A725FE">
                        <w:t xml:space="preserve">. </w:t>
                      </w:r>
                    </w:p>
                    <w:p w14:paraId="7F0747BE" w14:textId="73BF39AD" w:rsidR="00823DE4" w:rsidRPr="00A725FE" w:rsidRDefault="00D51573" w:rsidP="00823DE4">
                      <w:proofErr w:type="spellStart"/>
                      <w:r w:rsidRPr="00D51573">
                        <w:t>Maeke</w:t>
                      </w:r>
                      <w:proofErr w:type="spellEnd"/>
                      <w:r w:rsidRPr="00D51573">
                        <w:t xml:space="preserve"> </w:t>
                      </w:r>
                      <w:proofErr w:type="spellStart"/>
                      <w:r w:rsidRPr="00D51573">
                        <w:t>foki</w:t>
                      </w:r>
                      <w:proofErr w:type="spellEnd"/>
                      <w:r w:rsidRPr="00D51573">
                        <w:t xml:space="preserve"> </w:t>
                      </w:r>
                      <w:proofErr w:type="spellStart"/>
                      <w:r w:rsidRPr="00D51573">
                        <w:t>ia</w:t>
                      </w:r>
                      <w:proofErr w:type="spellEnd"/>
                      <w:r w:rsidRPr="00D51573">
                        <w:t xml:space="preserve"> </w:t>
                      </w:r>
                      <w:proofErr w:type="spellStart"/>
                      <w:r w:rsidRPr="00D51573">
                        <w:t>koe</w:t>
                      </w:r>
                      <w:proofErr w:type="spellEnd"/>
                      <w:r w:rsidRPr="00D51573">
                        <w:t xml:space="preserve"> </w:t>
                      </w:r>
                      <w:proofErr w:type="spellStart"/>
                      <w:r w:rsidRPr="00D51573">
                        <w:t>ke</w:t>
                      </w:r>
                      <w:proofErr w:type="spellEnd"/>
                      <w:r w:rsidRPr="00D51573">
                        <w:t xml:space="preserve"> </w:t>
                      </w:r>
                      <w:proofErr w:type="spellStart"/>
                      <w:r w:rsidRPr="00D51573">
                        <w:t>fakafano</w:t>
                      </w:r>
                      <w:proofErr w:type="spellEnd"/>
                      <w:r w:rsidRPr="00D51573">
                        <w:t xml:space="preserve"> e taha tohi ne </w:t>
                      </w:r>
                      <w:proofErr w:type="spellStart"/>
                      <w:r w:rsidRPr="00D51573">
                        <w:t>fakamatafeiga</w:t>
                      </w:r>
                      <w:proofErr w:type="spellEnd"/>
                      <w:r w:rsidRPr="00D51573">
                        <w:t xml:space="preserve"> e </w:t>
                      </w:r>
                      <w:proofErr w:type="spellStart"/>
                      <w:r w:rsidRPr="00D51573">
                        <w:t>haau</w:t>
                      </w:r>
                      <w:proofErr w:type="spellEnd"/>
                      <w:r w:rsidRPr="00D51573">
                        <w:t xml:space="preserve"> a tau </w:t>
                      </w:r>
                      <w:proofErr w:type="spellStart"/>
                      <w:r w:rsidRPr="00D51573">
                        <w:t>manatu</w:t>
                      </w:r>
                      <w:proofErr w:type="spellEnd"/>
                      <w:r w:rsidRPr="00D51573">
                        <w:t xml:space="preserve"> </w:t>
                      </w:r>
                      <w:proofErr w:type="spellStart"/>
                      <w:r w:rsidRPr="00D51573">
                        <w:t>ke</w:t>
                      </w:r>
                      <w:proofErr w:type="spellEnd"/>
                      <w:r w:rsidRPr="00D51573">
                        <w:t xml:space="preserve"> he </w:t>
                      </w:r>
                      <w:hyperlink r:id="rId19">
                        <w:r w:rsidR="00823DE4" w:rsidRPr="00A725FE">
                          <w:rPr>
                            <w:rStyle w:val="Hyperlink"/>
                            <w:rFonts w:eastAsia="Calibri"/>
                          </w:rPr>
                          <w:t>Earlylearning.regulatoryreview@education.govt.nz</w:t>
                        </w:r>
                      </w:hyperlink>
                      <w:r w:rsidR="00823DE4" w:rsidRPr="00A725FE">
                        <w:t xml:space="preserve"> </w:t>
                      </w:r>
                      <w:r w:rsidR="00207215" w:rsidRPr="00207215">
                        <w:t xml:space="preserve">po </w:t>
                      </w:r>
                      <w:proofErr w:type="spellStart"/>
                      <w:r w:rsidR="00207215" w:rsidRPr="00207215">
                        <w:t>ke</w:t>
                      </w:r>
                      <w:proofErr w:type="spellEnd"/>
                      <w:r w:rsidR="00207215" w:rsidRPr="00207215">
                        <w:t xml:space="preserve"> </w:t>
                      </w:r>
                      <w:proofErr w:type="spellStart"/>
                      <w:r w:rsidR="00207215" w:rsidRPr="00207215">
                        <w:t>fakahu</w:t>
                      </w:r>
                      <w:proofErr w:type="spellEnd"/>
                      <w:r w:rsidR="00207215" w:rsidRPr="00207215">
                        <w:t xml:space="preserve"> </w:t>
                      </w:r>
                      <w:proofErr w:type="spellStart"/>
                      <w:r w:rsidR="00207215" w:rsidRPr="00207215">
                        <w:t>ke</w:t>
                      </w:r>
                      <w:proofErr w:type="spellEnd"/>
                      <w:r w:rsidR="00207215" w:rsidRPr="00207215">
                        <w:t xml:space="preserve"> he </w:t>
                      </w:r>
                      <w:proofErr w:type="spellStart"/>
                      <w:r w:rsidR="00207215" w:rsidRPr="00207215">
                        <w:t>nofoaga</w:t>
                      </w:r>
                      <w:proofErr w:type="spellEnd"/>
                      <w:r w:rsidR="00207215" w:rsidRPr="00207215">
                        <w:t xml:space="preserve"> e:</w:t>
                      </w:r>
                    </w:p>
                    <w:p w14:paraId="55582FB2" w14:textId="77777777" w:rsidR="00823DE4" w:rsidRPr="00A725FE" w:rsidRDefault="00823DE4" w:rsidP="00823DE4">
                      <w:r w:rsidRPr="00A725FE">
                        <w:t>Early Learning Regulatory Review (Additional proposals for tranche two)</w:t>
                      </w:r>
                      <w:r>
                        <w:br/>
                      </w:r>
                      <w:r w:rsidRPr="00A725FE">
                        <w:t>Ministry of Education</w:t>
                      </w:r>
                      <w:r>
                        <w:br/>
                      </w:r>
                      <w:r w:rsidRPr="00A725FE">
                        <w:t>PO Box 1666</w:t>
                      </w:r>
                      <w:r>
                        <w:br/>
                      </w:r>
                      <w:r w:rsidRPr="00A725FE">
                        <w:t>Wellington 6140</w:t>
                      </w:r>
                    </w:p>
                    <w:p w14:paraId="3B819A6A" w14:textId="70E2A359" w:rsidR="00B87C60" w:rsidRPr="00B87C60" w:rsidRDefault="00B87C60" w:rsidP="00B87C60">
                      <w:pPr>
                        <w:rPr>
                          <w:b/>
                          <w:bCs/>
                        </w:rPr>
                      </w:pPr>
                      <w:proofErr w:type="spellStart"/>
                      <w:r w:rsidRPr="00B87C60">
                        <w:rPr>
                          <w:b/>
                          <w:bCs/>
                        </w:rPr>
                        <w:t>Manako</w:t>
                      </w:r>
                      <w:proofErr w:type="spellEnd"/>
                      <w:r w:rsidRPr="00B87C60">
                        <w:rPr>
                          <w:b/>
                          <w:bCs/>
                        </w:rPr>
                        <w:t xml:space="preserve"> e Ministry of Education </w:t>
                      </w:r>
                      <w:proofErr w:type="spellStart"/>
                      <w:r w:rsidRPr="00B87C60">
                        <w:rPr>
                          <w:b/>
                          <w:bCs/>
                        </w:rPr>
                        <w:t>ke</w:t>
                      </w:r>
                      <w:proofErr w:type="spellEnd"/>
                      <w:r w:rsidRPr="00B87C60">
                        <w:rPr>
                          <w:b/>
                          <w:bCs/>
                        </w:rPr>
                        <w:t xml:space="preserve"> </w:t>
                      </w:r>
                      <w:proofErr w:type="spellStart"/>
                      <w:r w:rsidRPr="00B87C60">
                        <w:rPr>
                          <w:b/>
                          <w:bCs/>
                        </w:rPr>
                        <w:t>moua</w:t>
                      </w:r>
                      <w:proofErr w:type="spellEnd"/>
                      <w:r w:rsidRPr="00B87C60">
                        <w:rPr>
                          <w:b/>
                          <w:bCs/>
                        </w:rPr>
                        <w:t xml:space="preserve"> e tau </w:t>
                      </w:r>
                      <w:proofErr w:type="spellStart"/>
                      <w:r w:rsidRPr="00B87C60">
                        <w:rPr>
                          <w:b/>
                          <w:bCs/>
                        </w:rPr>
                        <w:t>fakakiteaga</w:t>
                      </w:r>
                      <w:proofErr w:type="spellEnd"/>
                      <w:r w:rsidRPr="00B87C60">
                        <w:rPr>
                          <w:b/>
                          <w:bCs/>
                        </w:rPr>
                        <w:t xml:space="preserve"> </w:t>
                      </w:r>
                      <w:proofErr w:type="spellStart"/>
                      <w:r w:rsidRPr="00B87C60">
                        <w:rPr>
                          <w:b/>
                          <w:bCs/>
                        </w:rPr>
                        <w:t>manatu</w:t>
                      </w:r>
                      <w:proofErr w:type="spellEnd"/>
                      <w:r w:rsidRPr="00B87C60">
                        <w:rPr>
                          <w:b/>
                          <w:bCs/>
                        </w:rPr>
                        <w:t xml:space="preserve"> to </w:t>
                      </w:r>
                      <w:proofErr w:type="spellStart"/>
                      <w:r w:rsidRPr="00B87C60">
                        <w:rPr>
                          <w:b/>
                          <w:bCs/>
                        </w:rPr>
                        <w:t>hoko</w:t>
                      </w:r>
                      <w:proofErr w:type="spellEnd"/>
                      <w:r w:rsidRPr="00B87C60">
                        <w:rPr>
                          <w:b/>
                          <w:bCs/>
                        </w:rPr>
                        <w:t xml:space="preserve"> </w:t>
                      </w:r>
                      <w:proofErr w:type="spellStart"/>
                      <w:r w:rsidRPr="00B87C60">
                        <w:rPr>
                          <w:b/>
                          <w:bCs/>
                        </w:rPr>
                        <w:t>ke</w:t>
                      </w:r>
                      <w:proofErr w:type="spellEnd"/>
                      <w:r w:rsidRPr="00B87C60">
                        <w:rPr>
                          <w:b/>
                          <w:bCs/>
                        </w:rPr>
                        <w:t xml:space="preserve"> he </w:t>
                      </w:r>
                      <w:proofErr w:type="spellStart"/>
                      <w:r w:rsidRPr="00B87C60">
                        <w:rPr>
                          <w:b/>
                          <w:bCs/>
                        </w:rPr>
                        <w:t>aho</w:t>
                      </w:r>
                      <w:proofErr w:type="spellEnd"/>
                      <w:r w:rsidRPr="00B87C60">
                        <w:rPr>
                          <w:b/>
                          <w:bCs/>
                        </w:rPr>
                        <w:t xml:space="preserve"> 1</w:t>
                      </w:r>
                      <w:r w:rsidR="00A561F4">
                        <w:rPr>
                          <w:b/>
                          <w:bCs/>
                        </w:rPr>
                        <w:t>7</w:t>
                      </w:r>
                      <w:r w:rsidRPr="00B87C60">
                        <w:rPr>
                          <w:b/>
                          <w:bCs/>
                        </w:rPr>
                        <w:t xml:space="preserve"> </w:t>
                      </w:r>
                      <w:proofErr w:type="spellStart"/>
                      <w:r w:rsidRPr="00B87C60">
                        <w:rPr>
                          <w:b/>
                          <w:bCs/>
                        </w:rPr>
                        <w:t>Fepuali</w:t>
                      </w:r>
                      <w:proofErr w:type="spellEnd"/>
                      <w:r w:rsidRPr="00B87C60">
                        <w:rPr>
                          <w:b/>
                          <w:bCs/>
                        </w:rPr>
                        <w:t xml:space="preserve"> 2023. </w:t>
                      </w:r>
                    </w:p>
                    <w:p w14:paraId="046C7A3F" w14:textId="760DA4AE" w:rsidR="00823DE4" w:rsidRPr="00A725FE" w:rsidRDefault="00B87C60" w:rsidP="00B87C60">
                      <w:proofErr w:type="spellStart"/>
                      <w:r w:rsidRPr="00B87C60">
                        <w:t>Kaeke</w:t>
                      </w:r>
                      <w:proofErr w:type="spellEnd"/>
                      <w:r w:rsidRPr="00B87C60">
                        <w:t xml:space="preserve"> </w:t>
                      </w:r>
                      <w:proofErr w:type="spellStart"/>
                      <w:r w:rsidRPr="00B87C60">
                        <w:t>ke</w:t>
                      </w:r>
                      <w:proofErr w:type="spellEnd"/>
                      <w:r w:rsidRPr="00B87C60">
                        <w:t xml:space="preserve"> </w:t>
                      </w:r>
                      <w:proofErr w:type="spellStart"/>
                      <w:r w:rsidRPr="00B87C60">
                        <w:t>fai</w:t>
                      </w:r>
                      <w:proofErr w:type="spellEnd"/>
                      <w:r w:rsidRPr="00B87C60">
                        <w:t xml:space="preserve"> </w:t>
                      </w:r>
                      <w:proofErr w:type="spellStart"/>
                      <w:r w:rsidRPr="00B87C60">
                        <w:t>huhu</w:t>
                      </w:r>
                      <w:proofErr w:type="spellEnd"/>
                      <w:r w:rsidRPr="00B87C60">
                        <w:t xml:space="preserve"> a </w:t>
                      </w:r>
                      <w:proofErr w:type="spellStart"/>
                      <w:r w:rsidRPr="00B87C60">
                        <w:t>koe</w:t>
                      </w:r>
                      <w:proofErr w:type="spellEnd"/>
                      <w:r w:rsidRPr="00B87C60">
                        <w:t xml:space="preserve"> </w:t>
                      </w:r>
                      <w:proofErr w:type="spellStart"/>
                      <w:r w:rsidRPr="00B87C60">
                        <w:t>hagaao</w:t>
                      </w:r>
                      <w:proofErr w:type="spellEnd"/>
                      <w:r w:rsidRPr="00B87C60">
                        <w:t xml:space="preserve"> </w:t>
                      </w:r>
                      <w:proofErr w:type="spellStart"/>
                      <w:r w:rsidRPr="00B87C60">
                        <w:t>ia</w:t>
                      </w:r>
                      <w:proofErr w:type="spellEnd"/>
                      <w:r w:rsidRPr="00B87C60">
                        <w:t xml:space="preserve"> </w:t>
                      </w:r>
                      <w:proofErr w:type="spellStart"/>
                      <w:r w:rsidRPr="00B87C60">
                        <w:t>ke</w:t>
                      </w:r>
                      <w:proofErr w:type="spellEnd"/>
                      <w:r w:rsidRPr="00B87C60">
                        <w:t xml:space="preserve"> he tau tohi </w:t>
                      </w:r>
                      <w:proofErr w:type="spellStart"/>
                      <w:r w:rsidRPr="00B87C60">
                        <w:t>fakakite</w:t>
                      </w:r>
                      <w:proofErr w:type="spellEnd"/>
                      <w:r w:rsidRPr="00B87C60">
                        <w:t xml:space="preserve"> </w:t>
                      </w:r>
                      <w:proofErr w:type="spellStart"/>
                      <w:r w:rsidRPr="00B87C60">
                        <w:t>manatu</w:t>
                      </w:r>
                      <w:proofErr w:type="spellEnd"/>
                      <w:r w:rsidRPr="00B87C60">
                        <w:t xml:space="preserve">, po </w:t>
                      </w:r>
                      <w:proofErr w:type="spellStart"/>
                      <w:r w:rsidRPr="00B87C60">
                        <w:t>kua</w:t>
                      </w:r>
                      <w:proofErr w:type="spellEnd"/>
                      <w:r w:rsidRPr="00B87C60">
                        <w:t xml:space="preserve"> </w:t>
                      </w:r>
                      <w:proofErr w:type="spellStart"/>
                      <w:r w:rsidRPr="00B87C60">
                        <w:t>manako</w:t>
                      </w:r>
                      <w:proofErr w:type="spellEnd"/>
                      <w:r w:rsidRPr="00B87C60">
                        <w:t xml:space="preserve"> </w:t>
                      </w:r>
                      <w:proofErr w:type="spellStart"/>
                      <w:r w:rsidRPr="00B87C60">
                        <w:t>ke</w:t>
                      </w:r>
                      <w:proofErr w:type="spellEnd"/>
                      <w:r w:rsidRPr="00B87C60">
                        <w:t xml:space="preserve"> he </w:t>
                      </w:r>
                      <w:proofErr w:type="spellStart"/>
                      <w:r w:rsidRPr="00B87C60">
                        <w:t>falu</w:t>
                      </w:r>
                      <w:proofErr w:type="spellEnd"/>
                      <w:r w:rsidRPr="00B87C60">
                        <w:t xml:space="preserve"> </w:t>
                      </w:r>
                      <w:proofErr w:type="spellStart"/>
                      <w:r w:rsidRPr="00B87C60">
                        <w:t>foki</w:t>
                      </w:r>
                      <w:proofErr w:type="spellEnd"/>
                      <w:r w:rsidRPr="00B87C60">
                        <w:t xml:space="preserve"> a </w:t>
                      </w:r>
                      <w:proofErr w:type="spellStart"/>
                      <w:r w:rsidRPr="00B87C60">
                        <w:t>talahauaga</w:t>
                      </w:r>
                      <w:proofErr w:type="spellEnd"/>
                      <w:r w:rsidRPr="00B87C60">
                        <w:t xml:space="preserve">, </w:t>
                      </w:r>
                      <w:proofErr w:type="spellStart"/>
                      <w:r w:rsidRPr="00B87C60">
                        <w:t>fakamolemole</w:t>
                      </w:r>
                      <w:proofErr w:type="spellEnd"/>
                      <w:r w:rsidRPr="00B87C60">
                        <w:t xml:space="preserve"> </w:t>
                      </w:r>
                      <w:proofErr w:type="spellStart"/>
                      <w:r w:rsidRPr="00B87C60">
                        <w:t>ti</w:t>
                      </w:r>
                      <w:proofErr w:type="spellEnd"/>
                      <w:r w:rsidRPr="00B87C60">
                        <w:t xml:space="preserve"> tohi </w:t>
                      </w:r>
                      <w:proofErr w:type="spellStart"/>
                      <w:r w:rsidRPr="00B87C60">
                        <w:t>kupega</w:t>
                      </w:r>
                      <w:proofErr w:type="spellEnd"/>
                      <w:r w:rsidRPr="00B87C60">
                        <w:t xml:space="preserve"> hila </w:t>
                      </w:r>
                      <w:proofErr w:type="spellStart"/>
                      <w:r w:rsidRPr="00B87C60">
                        <w:t>ke</w:t>
                      </w:r>
                      <w:proofErr w:type="spellEnd"/>
                      <w:r w:rsidRPr="00B87C60">
                        <w:t xml:space="preserve"> he </w:t>
                      </w:r>
                      <w:hyperlink r:id="rId20">
                        <w:r w:rsidR="00823DE4" w:rsidRPr="00A725FE">
                          <w:rPr>
                            <w:rStyle w:val="Hyperlink"/>
                            <w:rFonts w:eastAsia="Calibri"/>
                          </w:rPr>
                          <w:t>Earlylearning.regulatoryreview@education.govt.nz</w:t>
                        </w:r>
                      </w:hyperlink>
                    </w:p>
                    <w:p w14:paraId="509A7311" w14:textId="77777777" w:rsidR="00823DE4" w:rsidRPr="00A725FE" w:rsidRDefault="00823DE4" w:rsidP="00823DE4"/>
                    <w:p w14:paraId="503D2526" w14:textId="77777777" w:rsidR="00823DE4" w:rsidRDefault="00823DE4" w:rsidP="00823DE4"/>
                  </w:txbxContent>
                </v:textbox>
                <w10:wrap anchorx="margin"/>
              </v:shape>
            </w:pict>
          </mc:Fallback>
        </mc:AlternateContent>
      </w:r>
      <w:r w:rsidR="000C1851">
        <w:t>Ko e tau hikihiki ne fakataitai ki ai to foaki e tau gahua mo e laulahi he tau aoga fakamahani (ECE) e maamaaga mo e iloa mooli hagaao ke he tau laisini mo e tau poakiaga mamafa ke fakamooli ki ai. Ko e tau hikihikiaga nei to lagaki hake e maeke he Ministry ke tali mafiti mo e hako ke he tau mena tutupu ne fai lekua ke he tau aoga ne ha ha i ai e tau laisini ne fai kaupaaga ne lalafi atu e nakai mumuitua ke he tau poakiaga, mo e magaaaho ne kua taofi fakaku pokua pa tukumalagi mo e nakai fakagahuahua.</w:t>
      </w:r>
    </w:p>
    <w:p w14:paraId="047D7453" w14:textId="2C2AA96B" w:rsidR="00823DE4" w:rsidRDefault="00823DE4" w:rsidP="000C1851">
      <w:pPr>
        <w:sectPr w:rsidR="00823DE4" w:rsidSect="00685C88">
          <w:pgSz w:w="11906" w:h="16838"/>
          <w:pgMar w:top="2033" w:right="849" w:bottom="993" w:left="993" w:header="708" w:footer="708" w:gutter="0"/>
          <w:cols w:space="708"/>
          <w:docGrid w:linePitch="360"/>
        </w:sectPr>
      </w:pPr>
    </w:p>
    <w:tbl>
      <w:tblPr>
        <w:tblStyle w:val="TableGrid"/>
        <w:tblW w:w="10065" w:type="dxa"/>
        <w:tblInd w:w="-426" w:type="dxa"/>
        <w:tblCellMar>
          <w:top w:w="85" w:type="dxa"/>
          <w:bottom w:w="85" w:type="dxa"/>
        </w:tblCellMar>
        <w:tblLook w:val="04A0" w:firstRow="1" w:lastRow="0" w:firstColumn="1" w:lastColumn="0" w:noHBand="0" w:noVBand="1"/>
      </w:tblPr>
      <w:tblGrid>
        <w:gridCol w:w="4395"/>
        <w:gridCol w:w="5670"/>
      </w:tblGrid>
      <w:tr w:rsidR="00934193" w:rsidRPr="00FB39F5" w14:paraId="204C8275" w14:textId="77777777" w:rsidTr="007F0295">
        <w:trPr>
          <w:trHeight w:val="333"/>
        </w:trPr>
        <w:tc>
          <w:tcPr>
            <w:tcW w:w="4395" w:type="dxa"/>
            <w:tcBorders>
              <w:top w:val="single" w:sz="4" w:space="0" w:color="auto"/>
              <w:left w:val="nil"/>
              <w:bottom w:val="single" w:sz="4" w:space="0" w:color="auto"/>
              <w:right w:val="single" w:sz="4" w:space="0" w:color="FFFFFF" w:themeColor="background1"/>
            </w:tcBorders>
            <w:shd w:val="clear" w:color="auto" w:fill="522953"/>
            <w:vAlign w:val="center"/>
          </w:tcPr>
          <w:p w14:paraId="77488659" w14:textId="04E3D39E" w:rsidR="00934193" w:rsidRPr="00FB39F5" w:rsidRDefault="00FE1DAA" w:rsidP="00FB39F5">
            <w:pPr>
              <w:pStyle w:val="Tableheading"/>
            </w:pPr>
            <w:r w:rsidRPr="00FE1DAA">
              <w:lastRenderedPageBreak/>
              <w:t>Tohi Ole</w:t>
            </w:r>
          </w:p>
        </w:tc>
        <w:tc>
          <w:tcPr>
            <w:tcW w:w="5670" w:type="dxa"/>
            <w:tcBorders>
              <w:top w:val="single" w:sz="4" w:space="0" w:color="auto"/>
              <w:left w:val="single" w:sz="4" w:space="0" w:color="FFFFFF" w:themeColor="background1"/>
              <w:bottom w:val="single" w:sz="4" w:space="0" w:color="auto"/>
              <w:right w:val="nil"/>
            </w:tcBorders>
            <w:shd w:val="clear" w:color="auto" w:fill="522953"/>
            <w:vAlign w:val="center"/>
          </w:tcPr>
          <w:p w14:paraId="3EDC30E4" w14:textId="65AF5654" w:rsidR="00934193" w:rsidRPr="00FB39F5" w:rsidRDefault="00AD523F" w:rsidP="00FB39F5">
            <w:pPr>
              <w:spacing w:after="0"/>
              <w:rPr>
                <w:b/>
                <w:bCs/>
                <w:sz w:val="22"/>
                <w:szCs w:val="22"/>
              </w:rPr>
            </w:pPr>
            <w:r w:rsidRPr="00AD523F">
              <w:rPr>
                <w:b/>
                <w:bCs/>
                <w:sz w:val="22"/>
                <w:szCs w:val="22"/>
              </w:rPr>
              <w:t>Fakamaamaaga</w:t>
            </w:r>
          </w:p>
        </w:tc>
      </w:tr>
      <w:tr w:rsidR="007F39F4" w:rsidRPr="00A725FE" w14:paraId="3E9BC040" w14:textId="77777777" w:rsidTr="007F0295">
        <w:tc>
          <w:tcPr>
            <w:tcW w:w="4395" w:type="dxa"/>
            <w:tcBorders>
              <w:top w:val="single" w:sz="4" w:space="0" w:color="auto"/>
              <w:left w:val="nil"/>
              <w:bottom w:val="single" w:sz="4" w:space="0" w:color="auto"/>
              <w:right w:val="nil"/>
            </w:tcBorders>
          </w:tcPr>
          <w:p w14:paraId="32357E00" w14:textId="644DFC6D" w:rsidR="007F39F4" w:rsidRPr="00FB39F5" w:rsidRDefault="00640D58" w:rsidP="00347DB9">
            <w:pPr>
              <w:pStyle w:val="Tablehighlighted"/>
            </w:pPr>
            <w:r w:rsidRPr="00640D58">
              <w:t>Fakahako e tau poakiaga ke maeke he falu fakatokatokaaga ke lalafi ke he laisini ne fai kaupaaga, ha ko e pule fakagalogalo he Tohi Kupu ne fifili ki ai kua hako mo e lata tonu, ke liu fakafeleveia aki e taha aho foou ke fakamooli ki ai, ka e nakai ke loa mai he 12 e mahina he magaaho ne liu fakavahega ko e laisini fai kaupaaga.</w:t>
            </w:r>
          </w:p>
        </w:tc>
        <w:tc>
          <w:tcPr>
            <w:tcW w:w="5670" w:type="dxa"/>
            <w:tcBorders>
              <w:top w:val="single" w:sz="4" w:space="0" w:color="auto"/>
              <w:left w:val="nil"/>
              <w:bottom w:val="single" w:sz="4" w:space="0" w:color="auto"/>
              <w:right w:val="nil"/>
            </w:tcBorders>
          </w:tcPr>
          <w:p w14:paraId="0ABBFE32" w14:textId="77777777" w:rsidR="007507B9" w:rsidRDefault="007507B9" w:rsidP="007507B9">
            <w:pPr>
              <w:pStyle w:val="Tabledescription"/>
            </w:pPr>
            <w:r>
              <w:t>Ko e hikiaga nei ne fakagofua ke he Tohi Kupu ke lalafi ki ai e tau fakatokatokaaga foou ke he taha aoga ne ha ha i ai e laisini ne fai kaupaaga he magaaho kaeke ke moua e tau mena foou ne ukauka ki ai.</w:t>
            </w:r>
          </w:p>
          <w:p w14:paraId="69137F81" w14:textId="447944B0" w:rsidR="007507B9" w:rsidRDefault="007507B9" w:rsidP="007507B9">
            <w:pPr>
              <w:pStyle w:val="Tabledescription"/>
            </w:pPr>
            <w:r>
              <w:t>Ha ko e taha vala he tohi ole nei, to maeke e tau aoga ke ole ke fakaloaloa ke he magaaho mae tau fakatokatokaaga foou ke he puhala taha ni ne ole ke fakaloaloa ke he tau fakatokatokaaga he tau laisini ne fai kaupaaga he magaaho nei. Pete ia, ko e tuaga he tau poakiaga kehe magaaho nei, nakai maeke ke fakaloaloa e magaaho ke mole e 12 e mahina mai he magaaho ne age fakamua e laisini ne fai kaupaaga.</w:t>
            </w:r>
          </w:p>
          <w:p w14:paraId="492F8204" w14:textId="52BF9233" w:rsidR="007F39F4" w:rsidRPr="00A725FE" w:rsidRDefault="007507B9" w:rsidP="007507B9">
            <w:pPr>
              <w:pStyle w:val="Tabledescription"/>
              <w:spacing w:after="0"/>
            </w:pPr>
            <w:r>
              <w:t>Ko e tau hikihikiaga to maeke ke kitia e tonu mo e maamatea ke he tau aoga mo e tau magafaoa ke kitia ko e tau matakupu fe ne lata agaia ke onoono ki ai he magaaho fe mo e ke maeke he Ministry ke tali kaeke kua liu moua kua fai foki ke he tau matakupu ne nakai la mumuitua ki ai he aoga.</w:t>
            </w:r>
          </w:p>
        </w:tc>
      </w:tr>
      <w:tr w:rsidR="00934193" w:rsidRPr="00A725FE" w14:paraId="49D67984" w14:textId="77777777" w:rsidTr="00347DB9">
        <w:trPr>
          <w:trHeight w:val="3671"/>
        </w:trPr>
        <w:tc>
          <w:tcPr>
            <w:tcW w:w="4395" w:type="dxa"/>
            <w:tcBorders>
              <w:left w:val="nil"/>
              <w:bottom w:val="single" w:sz="4" w:space="0" w:color="auto"/>
              <w:right w:val="nil"/>
            </w:tcBorders>
          </w:tcPr>
          <w:p w14:paraId="663C826C" w14:textId="77777777" w:rsidR="00D60228" w:rsidRPr="00D60228" w:rsidRDefault="00D60228" w:rsidP="00D60228">
            <w:pPr>
              <w:pStyle w:val="Tablehighlighted"/>
              <w:spacing w:after="60"/>
              <w:rPr>
                <w:lang w:val="co-FR"/>
              </w:rPr>
            </w:pPr>
            <w:r w:rsidRPr="00D60228">
              <w:rPr>
                <w:lang w:val="co-FR"/>
              </w:rPr>
              <w:t>Fakahako e tau poakiaga ke fakamaama e ‘pa tukumalagi mo e nakai fakagahuahua’ (permanently ceased to operate) ko e magaaho ka:</w:t>
            </w:r>
          </w:p>
          <w:p w14:paraId="3A646923" w14:textId="77777777" w:rsidR="00D60228" w:rsidRPr="00D60228" w:rsidRDefault="00D60228" w:rsidP="00D60228">
            <w:pPr>
              <w:pStyle w:val="Tablehighlighted"/>
              <w:numPr>
                <w:ilvl w:val="0"/>
                <w:numId w:val="8"/>
              </w:numPr>
              <w:spacing w:after="60"/>
              <w:rPr>
                <w:lang w:val="co-FR"/>
              </w:rPr>
            </w:pPr>
            <w:r w:rsidRPr="00D60228">
              <w:rPr>
                <w:lang w:val="co-FR"/>
              </w:rPr>
              <w:t>Kua fakailoa he aoga ke he Ministry kua pa tukumalagi mo e nakai fakagahuahua a lautolu; poke</w:t>
            </w:r>
          </w:p>
          <w:p w14:paraId="39223FE1" w14:textId="04835794" w:rsidR="00D60228" w:rsidRPr="00D60228" w:rsidRDefault="00D60228" w:rsidP="00D60228">
            <w:pPr>
              <w:pStyle w:val="Tablehighlighted"/>
              <w:numPr>
                <w:ilvl w:val="0"/>
                <w:numId w:val="8"/>
              </w:numPr>
              <w:spacing w:after="60"/>
              <w:rPr>
                <w:lang w:val="co-FR"/>
              </w:rPr>
            </w:pPr>
            <w:r w:rsidRPr="00D60228">
              <w:rPr>
                <w:lang w:val="co-FR"/>
              </w:rPr>
              <w:t xml:space="preserve">Kua fai fakailoaaga ati iloa he Ministry kua fai magaaho he nakai fakagahuahua e aoga ke he tau magaaho kuku ne kua fafati ki ai mo e kua fakamooli ke he ua poke molea ke he tau poakiaga na ne mui mai: </w:t>
            </w:r>
          </w:p>
          <w:p w14:paraId="71F95E3F" w14:textId="77777777" w:rsidR="00D60228" w:rsidRPr="00D60228" w:rsidRDefault="00D60228" w:rsidP="00D60228">
            <w:pPr>
              <w:pStyle w:val="Tablehighlighted"/>
              <w:numPr>
                <w:ilvl w:val="0"/>
                <w:numId w:val="9"/>
              </w:numPr>
              <w:spacing w:after="60"/>
              <w:rPr>
                <w:lang w:val="co-FR"/>
              </w:rPr>
            </w:pPr>
            <w:r w:rsidRPr="00D60228">
              <w:rPr>
                <w:lang w:val="co-FR"/>
              </w:rPr>
              <w:t>Nakai fai tama ne kua fakamau e tau higoa mo e/poke o atu he aoga; poke</w:t>
            </w:r>
          </w:p>
          <w:p w14:paraId="06A189FB" w14:textId="71E7BCC7" w:rsidR="00D60228" w:rsidRPr="00D60228" w:rsidRDefault="00D60228" w:rsidP="00D60228">
            <w:pPr>
              <w:pStyle w:val="Tablehighlighted"/>
              <w:numPr>
                <w:ilvl w:val="0"/>
                <w:numId w:val="9"/>
              </w:numPr>
              <w:spacing w:after="60"/>
              <w:rPr>
                <w:lang w:val="co-FR"/>
              </w:rPr>
            </w:pPr>
            <w:r w:rsidRPr="00D60228">
              <w:rPr>
                <w:lang w:val="co-FR"/>
              </w:rPr>
              <w:t xml:space="preserve">Nakai fai tagata ne kua fakagahua poke ha ne fae gahua ke he fale aoga; poke </w:t>
            </w:r>
          </w:p>
          <w:p w14:paraId="782B2732" w14:textId="11658303" w:rsidR="0026427C" w:rsidRPr="00347DB9" w:rsidRDefault="00D60228" w:rsidP="00D60228">
            <w:pPr>
              <w:pStyle w:val="ListParagraph"/>
              <w:numPr>
                <w:ilvl w:val="0"/>
                <w:numId w:val="9"/>
              </w:numPr>
              <w:spacing w:after="0"/>
              <w:ind w:left="488" w:hanging="125"/>
              <w:contextualSpacing w:val="0"/>
              <w:rPr>
                <w:b/>
                <w:bCs/>
                <w:color w:val="522953"/>
              </w:rPr>
            </w:pPr>
            <w:r w:rsidRPr="00D60228">
              <w:rPr>
                <w:b/>
                <w:bCs/>
                <w:color w:val="522953"/>
                <w:sz w:val="19"/>
                <w:lang w:val="co-FR"/>
              </w:rPr>
              <w:t>Kua nakai ole mo e moua he aoga e tau tupe lagomatai ke lata mae tau aoga fakamahani.</w:t>
            </w:r>
          </w:p>
        </w:tc>
        <w:tc>
          <w:tcPr>
            <w:tcW w:w="5670" w:type="dxa"/>
            <w:tcBorders>
              <w:left w:val="nil"/>
              <w:bottom w:val="single" w:sz="4" w:space="0" w:color="auto"/>
              <w:right w:val="nil"/>
            </w:tcBorders>
          </w:tcPr>
          <w:p w14:paraId="4B080288" w14:textId="552EFD4E" w:rsidR="00B47C73" w:rsidRDefault="00B47C73" w:rsidP="00B47C73">
            <w:pPr>
              <w:pStyle w:val="Tabledescription"/>
            </w:pPr>
            <w:r>
              <w:t>Lalafi atu ke he kumikumiaga ke moua mai e tau manatu fakakite hagaao ke he ‘pa tukumalagi mo e nakai fakagahuahua’, kua kumikumi atu foki a mautolu kua lata nakai e fakataitaiaga ke he poakiaga ke fakamooli ke he magaaho kuku ke he tolu e mahina poke molea, poke ono e mahina poke molea.</w:t>
            </w:r>
          </w:p>
          <w:p w14:paraId="2A8BA21A" w14:textId="625C56FB" w:rsidR="00934193" w:rsidRPr="00A725FE" w:rsidRDefault="00B47C73" w:rsidP="00B47C73">
            <w:pPr>
              <w:pStyle w:val="Tabledescription"/>
            </w:pPr>
            <w:r>
              <w:t>Ko e hikiaga nei to eke mo iloa mooli mo e maama mitaki ke he tau aoga mo e Ministry hagaao ke he fakagahuahua he tau malolo ke utakehe e tau laisini, lalafi ki ai ke maama atu hagaao ko e magaaho fe ne kua lata he Tohi Kupu ke utakehe e tau laisini he tau aoga ne kua nakai fakagahuahua. To fakaata foki he mena nei ke he Ministry ke utakehe e tau laisini ne kua nakai fakaaoga mai he tau matutakiaga ha kua mahuiga ke he tau fakatokatoka gahua foou mae tau matutakiaga.</w:t>
            </w:r>
          </w:p>
        </w:tc>
      </w:tr>
      <w:tr w:rsidR="00247B1C" w:rsidRPr="00A725FE" w14:paraId="59608E6F" w14:textId="77777777" w:rsidTr="007F0295">
        <w:trPr>
          <w:trHeight w:val="1288"/>
        </w:trPr>
        <w:tc>
          <w:tcPr>
            <w:tcW w:w="4395" w:type="dxa"/>
            <w:tcBorders>
              <w:left w:val="nil"/>
              <w:bottom w:val="single" w:sz="4" w:space="0" w:color="auto"/>
              <w:right w:val="nil"/>
            </w:tcBorders>
          </w:tcPr>
          <w:p w14:paraId="0C13944A" w14:textId="1D0D8A87" w:rsidR="00247B1C" w:rsidRPr="00A725FE" w:rsidRDefault="00D35142" w:rsidP="00347DB9">
            <w:pPr>
              <w:pStyle w:val="Tablehighlighted"/>
            </w:pPr>
            <w:r w:rsidRPr="00D35142">
              <w:rPr>
                <w:lang w:val="co-FR"/>
              </w:rPr>
              <w:t>Fakahako e tau poakiaga ke fakaata e Tohi Kupu ke, fakaaoga ha lautolu a pule fakagalogalo, foaki ke he aho ke maeke ke pa fakaku e aoga ke he taha magaaho fafati ke kaupa mai he tolu e mahina, mo e maeke ke fakaloaloa atu foki he magaaho ka ole ai</w:t>
            </w:r>
          </w:p>
        </w:tc>
        <w:tc>
          <w:tcPr>
            <w:tcW w:w="5670" w:type="dxa"/>
            <w:tcBorders>
              <w:left w:val="nil"/>
              <w:bottom w:val="single" w:sz="4" w:space="0" w:color="auto"/>
              <w:right w:val="nil"/>
            </w:tcBorders>
          </w:tcPr>
          <w:p w14:paraId="662CA270" w14:textId="63AED73C" w:rsidR="00247B1C" w:rsidRPr="00A725FE" w:rsidRDefault="00112E17" w:rsidP="00347DB9">
            <w:pPr>
              <w:pStyle w:val="Tabledescription"/>
              <w:spacing w:after="0"/>
            </w:pPr>
            <w:r w:rsidRPr="00112E17">
              <w:t>Ko e puhala ne fakaaoga he magaaho nei hagaao ke he tau aoga ne papa fakaku kua maeke ha ko e matafakatufono fakagahuahua mo e nakai fakatokatoka mai he tau poakiaga. Ko e hikiaga ke he poakiaga nei kua amanaki ke foaki fakalahi e fakamooliaga mo e maamaaga mae tau aoga mo e Ministry tokoua hagaao ke he tau puhala ke fakaata e tau aoga ke papa fakaku.</w:t>
            </w:r>
          </w:p>
        </w:tc>
      </w:tr>
    </w:tbl>
    <w:p w14:paraId="30CAC045" w14:textId="6626713A" w:rsidR="00224858" w:rsidRPr="00A725FE" w:rsidRDefault="00224858" w:rsidP="00685C88">
      <w:pPr>
        <w:pStyle w:val="Heading1"/>
      </w:pPr>
    </w:p>
    <w:sectPr w:rsidR="00224858" w:rsidRPr="00A725FE" w:rsidSect="00204804">
      <w:headerReference w:type="default" r:id="rId21"/>
      <w:pgSz w:w="11906" w:h="16838"/>
      <w:pgMar w:top="927"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947F" w14:textId="77777777" w:rsidR="00A86D64" w:rsidRDefault="00A86D64" w:rsidP="00D4002B">
      <w:r>
        <w:separator/>
      </w:r>
    </w:p>
  </w:endnote>
  <w:endnote w:type="continuationSeparator" w:id="0">
    <w:p w14:paraId="388197C1" w14:textId="77777777" w:rsidR="00A86D64" w:rsidRDefault="00A86D64" w:rsidP="00D4002B">
      <w:r>
        <w:continuationSeparator/>
      </w:r>
    </w:p>
  </w:endnote>
  <w:endnote w:type="continuationNotice" w:id="1">
    <w:p w14:paraId="608E7A09" w14:textId="77777777" w:rsidR="00A86D64" w:rsidRDefault="00A86D64" w:rsidP="00D4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D563" w14:textId="77777777" w:rsidR="00A86D64" w:rsidRDefault="00A86D64" w:rsidP="00D4002B">
      <w:r>
        <w:separator/>
      </w:r>
    </w:p>
  </w:footnote>
  <w:footnote w:type="continuationSeparator" w:id="0">
    <w:p w14:paraId="0FD7FBDB" w14:textId="77777777" w:rsidR="00A86D64" w:rsidRDefault="00A86D64" w:rsidP="00D4002B">
      <w:r>
        <w:continuationSeparator/>
      </w:r>
    </w:p>
  </w:footnote>
  <w:footnote w:type="continuationNotice" w:id="1">
    <w:p w14:paraId="66F086AA" w14:textId="77777777" w:rsidR="00A86D64" w:rsidRDefault="00A86D64" w:rsidP="00D40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99FB" w14:textId="77777777" w:rsidR="00347DB9" w:rsidRDefault="0034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BC"/>
    <w:multiLevelType w:val="hybridMultilevel"/>
    <w:tmpl w:val="EDBA7BD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A738BF"/>
    <w:multiLevelType w:val="hybridMultilevel"/>
    <w:tmpl w:val="8BE65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7F02EB"/>
    <w:multiLevelType w:val="hybridMultilevel"/>
    <w:tmpl w:val="33162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C23648"/>
    <w:multiLevelType w:val="hybridMultilevel"/>
    <w:tmpl w:val="49DAAF9E"/>
    <w:lvl w:ilvl="0" w:tplc="B5F6452C">
      <w:start w:val="1"/>
      <w:numFmt w:val="bullet"/>
      <w:lvlText w:val="o"/>
      <w:lvlJc w:val="left"/>
      <w:pPr>
        <w:ind w:left="720" w:hanging="360"/>
      </w:pPr>
      <w:rPr>
        <w:rFonts w:ascii="Courier New" w:hAnsi="Courier New" w:hint="default"/>
      </w:rPr>
    </w:lvl>
    <w:lvl w:ilvl="1" w:tplc="3A926A12">
      <w:start w:val="1"/>
      <w:numFmt w:val="bullet"/>
      <w:lvlText w:val="o"/>
      <w:lvlJc w:val="left"/>
      <w:pPr>
        <w:ind w:left="1440" w:hanging="360"/>
      </w:pPr>
      <w:rPr>
        <w:rFonts w:ascii="Courier New" w:hAnsi="Courier New" w:hint="default"/>
      </w:rPr>
    </w:lvl>
    <w:lvl w:ilvl="2" w:tplc="AD88EC16">
      <w:start w:val="1"/>
      <w:numFmt w:val="bullet"/>
      <w:lvlText w:val=""/>
      <w:lvlJc w:val="left"/>
      <w:pPr>
        <w:ind w:left="2160" w:hanging="360"/>
      </w:pPr>
      <w:rPr>
        <w:rFonts w:ascii="Wingdings" w:hAnsi="Wingdings" w:hint="default"/>
      </w:rPr>
    </w:lvl>
    <w:lvl w:ilvl="3" w:tplc="C3447CF4">
      <w:start w:val="1"/>
      <w:numFmt w:val="bullet"/>
      <w:lvlText w:val=""/>
      <w:lvlJc w:val="left"/>
      <w:pPr>
        <w:ind w:left="2880" w:hanging="360"/>
      </w:pPr>
      <w:rPr>
        <w:rFonts w:ascii="Symbol" w:hAnsi="Symbol" w:hint="default"/>
      </w:rPr>
    </w:lvl>
    <w:lvl w:ilvl="4" w:tplc="F93AAAF4">
      <w:start w:val="1"/>
      <w:numFmt w:val="bullet"/>
      <w:lvlText w:val="o"/>
      <w:lvlJc w:val="left"/>
      <w:pPr>
        <w:ind w:left="3600" w:hanging="360"/>
      </w:pPr>
      <w:rPr>
        <w:rFonts w:ascii="Courier New" w:hAnsi="Courier New" w:hint="default"/>
      </w:rPr>
    </w:lvl>
    <w:lvl w:ilvl="5" w:tplc="BF68B108">
      <w:start w:val="1"/>
      <w:numFmt w:val="bullet"/>
      <w:lvlText w:val=""/>
      <w:lvlJc w:val="left"/>
      <w:pPr>
        <w:ind w:left="4320" w:hanging="360"/>
      </w:pPr>
      <w:rPr>
        <w:rFonts w:ascii="Wingdings" w:hAnsi="Wingdings" w:hint="default"/>
      </w:rPr>
    </w:lvl>
    <w:lvl w:ilvl="6" w:tplc="34448788">
      <w:start w:val="1"/>
      <w:numFmt w:val="bullet"/>
      <w:lvlText w:val=""/>
      <w:lvlJc w:val="left"/>
      <w:pPr>
        <w:ind w:left="5040" w:hanging="360"/>
      </w:pPr>
      <w:rPr>
        <w:rFonts w:ascii="Symbol" w:hAnsi="Symbol" w:hint="default"/>
      </w:rPr>
    </w:lvl>
    <w:lvl w:ilvl="7" w:tplc="EA58B1BA">
      <w:start w:val="1"/>
      <w:numFmt w:val="bullet"/>
      <w:lvlText w:val="o"/>
      <w:lvlJc w:val="left"/>
      <w:pPr>
        <w:ind w:left="5760" w:hanging="360"/>
      </w:pPr>
      <w:rPr>
        <w:rFonts w:ascii="Courier New" w:hAnsi="Courier New" w:hint="default"/>
      </w:rPr>
    </w:lvl>
    <w:lvl w:ilvl="8" w:tplc="E378EE3E">
      <w:start w:val="1"/>
      <w:numFmt w:val="bullet"/>
      <w:lvlText w:val=""/>
      <w:lvlJc w:val="left"/>
      <w:pPr>
        <w:ind w:left="6480" w:hanging="360"/>
      </w:pPr>
      <w:rPr>
        <w:rFonts w:ascii="Wingdings" w:hAnsi="Wingdings" w:hint="default"/>
      </w:rPr>
    </w:lvl>
  </w:abstractNum>
  <w:abstractNum w:abstractNumId="4" w15:restartNumberingAfterBreak="0">
    <w:nsid w:val="2E5C3F11"/>
    <w:multiLevelType w:val="hybridMultilevel"/>
    <w:tmpl w:val="4080D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6DD5BF1"/>
    <w:multiLevelType w:val="hybridMultilevel"/>
    <w:tmpl w:val="15EE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0476739"/>
    <w:multiLevelType w:val="hybridMultilevel"/>
    <w:tmpl w:val="6D98B9F6"/>
    <w:lvl w:ilvl="0" w:tplc="1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73D0700"/>
    <w:multiLevelType w:val="hybridMultilevel"/>
    <w:tmpl w:val="8DA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175BCE"/>
    <w:multiLevelType w:val="hybridMultilevel"/>
    <w:tmpl w:val="55A88E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3B023A"/>
    <w:multiLevelType w:val="hybridMultilevel"/>
    <w:tmpl w:val="507C3832"/>
    <w:lvl w:ilvl="0" w:tplc="C280414C">
      <w:start w:val="1"/>
      <w:numFmt w:val="lowerLetter"/>
      <w:lvlText w:val="%1"/>
      <w:lvlJc w:val="left"/>
      <w:pPr>
        <w:ind w:left="556" w:hanging="360"/>
      </w:pPr>
      <w:rPr>
        <w:rFonts w:hint="default"/>
      </w:rPr>
    </w:lvl>
    <w:lvl w:ilvl="1" w:tplc="FFFFFFFF">
      <w:start w:val="1"/>
      <w:numFmt w:val="bullet"/>
      <w:lvlText w:val="o"/>
      <w:lvlJc w:val="left"/>
      <w:pPr>
        <w:ind w:left="1276" w:hanging="360"/>
      </w:pPr>
      <w:rPr>
        <w:rFonts w:ascii="Courier New" w:hAnsi="Courier New"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10" w15:restartNumberingAfterBreak="0">
    <w:nsid w:val="6E895F71"/>
    <w:multiLevelType w:val="hybridMultilevel"/>
    <w:tmpl w:val="9EAA4E1C"/>
    <w:lvl w:ilvl="0" w:tplc="1409000F">
      <w:start w:val="1"/>
      <w:numFmt w:val="decimal"/>
      <w:lvlText w:val="%1."/>
      <w:lvlJc w:val="left"/>
      <w:pPr>
        <w:ind w:left="556" w:hanging="360"/>
      </w:pPr>
      <w:rPr>
        <w:rFonts w:hint="default"/>
      </w:rPr>
    </w:lvl>
    <w:lvl w:ilvl="1" w:tplc="05CA8282">
      <w:start w:val="1"/>
      <w:numFmt w:val="bullet"/>
      <w:lvlText w:val="o"/>
      <w:lvlJc w:val="left"/>
      <w:pPr>
        <w:ind w:left="1276" w:hanging="360"/>
      </w:pPr>
      <w:rPr>
        <w:rFonts w:ascii="Courier New" w:hAnsi="Courier New" w:hint="default"/>
      </w:rPr>
    </w:lvl>
    <w:lvl w:ilvl="2" w:tplc="23D4FBB2" w:tentative="1">
      <w:start w:val="1"/>
      <w:numFmt w:val="bullet"/>
      <w:lvlText w:val=""/>
      <w:lvlJc w:val="left"/>
      <w:pPr>
        <w:ind w:left="1996" w:hanging="360"/>
      </w:pPr>
      <w:rPr>
        <w:rFonts w:ascii="Wingdings" w:hAnsi="Wingdings" w:hint="default"/>
      </w:rPr>
    </w:lvl>
    <w:lvl w:ilvl="3" w:tplc="904C172C" w:tentative="1">
      <w:start w:val="1"/>
      <w:numFmt w:val="bullet"/>
      <w:lvlText w:val=""/>
      <w:lvlJc w:val="left"/>
      <w:pPr>
        <w:ind w:left="2716" w:hanging="360"/>
      </w:pPr>
      <w:rPr>
        <w:rFonts w:ascii="Symbol" w:hAnsi="Symbol" w:hint="default"/>
      </w:rPr>
    </w:lvl>
    <w:lvl w:ilvl="4" w:tplc="3BE2B302" w:tentative="1">
      <w:start w:val="1"/>
      <w:numFmt w:val="bullet"/>
      <w:lvlText w:val="o"/>
      <w:lvlJc w:val="left"/>
      <w:pPr>
        <w:ind w:left="3436" w:hanging="360"/>
      </w:pPr>
      <w:rPr>
        <w:rFonts w:ascii="Courier New" w:hAnsi="Courier New" w:hint="default"/>
      </w:rPr>
    </w:lvl>
    <w:lvl w:ilvl="5" w:tplc="F69438DC" w:tentative="1">
      <w:start w:val="1"/>
      <w:numFmt w:val="bullet"/>
      <w:lvlText w:val=""/>
      <w:lvlJc w:val="left"/>
      <w:pPr>
        <w:ind w:left="4156" w:hanging="360"/>
      </w:pPr>
      <w:rPr>
        <w:rFonts w:ascii="Wingdings" w:hAnsi="Wingdings" w:hint="default"/>
      </w:rPr>
    </w:lvl>
    <w:lvl w:ilvl="6" w:tplc="A906B64C" w:tentative="1">
      <w:start w:val="1"/>
      <w:numFmt w:val="bullet"/>
      <w:lvlText w:val=""/>
      <w:lvlJc w:val="left"/>
      <w:pPr>
        <w:ind w:left="4876" w:hanging="360"/>
      </w:pPr>
      <w:rPr>
        <w:rFonts w:ascii="Symbol" w:hAnsi="Symbol" w:hint="default"/>
      </w:rPr>
    </w:lvl>
    <w:lvl w:ilvl="7" w:tplc="0172F34C" w:tentative="1">
      <w:start w:val="1"/>
      <w:numFmt w:val="bullet"/>
      <w:lvlText w:val="o"/>
      <w:lvlJc w:val="left"/>
      <w:pPr>
        <w:ind w:left="5596" w:hanging="360"/>
      </w:pPr>
      <w:rPr>
        <w:rFonts w:ascii="Courier New" w:hAnsi="Courier New" w:hint="default"/>
      </w:rPr>
    </w:lvl>
    <w:lvl w:ilvl="8" w:tplc="65F26596" w:tentative="1">
      <w:start w:val="1"/>
      <w:numFmt w:val="bullet"/>
      <w:lvlText w:val=""/>
      <w:lvlJc w:val="left"/>
      <w:pPr>
        <w:ind w:left="6316" w:hanging="360"/>
      </w:pPr>
      <w:rPr>
        <w:rFonts w:ascii="Wingdings" w:hAnsi="Wingdings" w:hint="default"/>
      </w:rPr>
    </w:lvl>
  </w:abstractNum>
  <w:abstractNum w:abstractNumId="11" w15:restartNumberingAfterBreak="0">
    <w:nsid w:val="77803D02"/>
    <w:multiLevelType w:val="hybridMultilevel"/>
    <w:tmpl w:val="890C22B8"/>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2" w15:restartNumberingAfterBreak="0">
    <w:nsid w:val="7ADA4F01"/>
    <w:multiLevelType w:val="hybridMultilevel"/>
    <w:tmpl w:val="41BA07E6"/>
    <w:lvl w:ilvl="0" w:tplc="C28041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57364190">
    <w:abstractNumId w:val="3"/>
  </w:num>
  <w:num w:numId="2" w16cid:durableId="2087412151">
    <w:abstractNumId w:val="2"/>
  </w:num>
  <w:num w:numId="3" w16cid:durableId="997028363">
    <w:abstractNumId w:val="11"/>
  </w:num>
  <w:num w:numId="4" w16cid:durableId="1958680181">
    <w:abstractNumId w:val="1"/>
  </w:num>
  <w:num w:numId="5" w16cid:durableId="1741102009">
    <w:abstractNumId w:val="10"/>
  </w:num>
  <w:num w:numId="6" w16cid:durableId="1572422258">
    <w:abstractNumId w:val="12"/>
  </w:num>
  <w:num w:numId="7" w16cid:durableId="545795020">
    <w:abstractNumId w:val="0"/>
  </w:num>
  <w:num w:numId="8" w16cid:durableId="850025115">
    <w:abstractNumId w:val="9"/>
  </w:num>
  <w:num w:numId="9" w16cid:durableId="69931077">
    <w:abstractNumId w:val="6"/>
  </w:num>
  <w:num w:numId="10" w16cid:durableId="549001858">
    <w:abstractNumId w:val="8"/>
  </w:num>
  <w:num w:numId="11" w16cid:durableId="158234462">
    <w:abstractNumId w:val="5"/>
  </w:num>
  <w:num w:numId="12" w16cid:durableId="128592675">
    <w:abstractNumId w:val="4"/>
  </w:num>
  <w:num w:numId="13" w16cid:durableId="131798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6"/>
    <w:rsid w:val="000178AA"/>
    <w:rsid w:val="00026AE3"/>
    <w:rsid w:val="00047761"/>
    <w:rsid w:val="00057D62"/>
    <w:rsid w:val="00077606"/>
    <w:rsid w:val="000A6602"/>
    <w:rsid w:val="000C1851"/>
    <w:rsid w:val="000C5A96"/>
    <w:rsid w:val="000D0524"/>
    <w:rsid w:val="000F07BA"/>
    <w:rsid w:val="00112E17"/>
    <w:rsid w:val="0013092F"/>
    <w:rsid w:val="0013253A"/>
    <w:rsid w:val="00136548"/>
    <w:rsid w:val="00144016"/>
    <w:rsid w:val="00190A4F"/>
    <w:rsid w:val="001D7384"/>
    <w:rsid w:val="0020175E"/>
    <w:rsid w:val="00204804"/>
    <w:rsid w:val="00207215"/>
    <w:rsid w:val="00224858"/>
    <w:rsid w:val="00233B36"/>
    <w:rsid w:val="00244545"/>
    <w:rsid w:val="00247B1C"/>
    <w:rsid w:val="00255DDF"/>
    <w:rsid w:val="0026427C"/>
    <w:rsid w:val="00264E9A"/>
    <w:rsid w:val="00264F1C"/>
    <w:rsid w:val="00271C26"/>
    <w:rsid w:val="002851B7"/>
    <w:rsid w:val="00297455"/>
    <w:rsid w:val="002A0E4F"/>
    <w:rsid w:val="002D21BC"/>
    <w:rsid w:val="002E559A"/>
    <w:rsid w:val="0030357D"/>
    <w:rsid w:val="00334CD5"/>
    <w:rsid w:val="003471AF"/>
    <w:rsid w:val="00347DB9"/>
    <w:rsid w:val="00350CD3"/>
    <w:rsid w:val="003669FC"/>
    <w:rsid w:val="003A5BFE"/>
    <w:rsid w:val="003B2BCB"/>
    <w:rsid w:val="003C6382"/>
    <w:rsid w:val="004013CF"/>
    <w:rsid w:val="0040366A"/>
    <w:rsid w:val="004129E2"/>
    <w:rsid w:val="00477DBB"/>
    <w:rsid w:val="004814A9"/>
    <w:rsid w:val="004A192F"/>
    <w:rsid w:val="004E0F16"/>
    <w:rsid w:val="004E7D5D"/>
    <w:rsid w:val="005177BD"/>
    <w:rsid w:val="0052070B"/>
    <w:rsid w:val="00554114"/>
    <w:rsid w:val="00557121"/>
    <w:rsid w:val="00572855"/>
    <w:rsid w:val="005B4186"/>
    <w:rsid w:val="005D29B9"/>
    <w:rsid w:val="005D34EC"/>
    <w:rsid w:val="005E01FA"/>
    <w:rsid w:val="005F156B"/>
    <w:rsid w:val="0060237F"/>
    <w:rsid w:val="006136DD"/>
    <w:rsid w:val="00635DA6"/>
    <w:rsid w:val="00637445"/>
    <w:rsid w:val="00640D58"/>
    <w:rsid w:val="00647D17"/>
    <w:rsid w:val="00685C88"/>
    <w:rsid w:val="006E14E8"/>
    <w:rsid w:val="006F120C"/>
    <w:rsid w:val="00703359"/>
    <w:rsid w:val="00707CD6"/>
    <w:rsid w:val="00710923"/>
    <w:rsid w:val="00726A1B"/>
    <w:rsid w:val="00745CF4"/>
    <w:rsid w:val="007475B3"/>
    <w:rsid w:val="007507B9"/>
    <w:rsid w:val="00754A2F"/>
    <w:rsid w:val="007607E6"/>
    <w:rsid w:val="00761F67"/>
    <w:rsid w:val="007620AA"/>
    <w:rsid w:val="007809D7"/>
    <w:rsid w:val="00785BBC"/>
    <w:rsid w:val="007A250A"/>
    <w:rsid w:val="007A7076"/>
    <w:rsid w:val="007E1CBE"/>
    <w:rsid w:val="007E6013"/>
    <w:rsid w:val="007E7494"/>
    <w:rsid w:val="007F0295"/>
    <w:rsid w:val="007F39F4"/>
    <w:rsid w:val="007F5DE7"/>
    <w:rsid w:val="0080188C"/>
    <w:rsid w:val="00803DF1"/>
    <w:rsid w:val="00813B40"/>
    <w:rsid w:val="00814FAB"/>
    <w:rsid w:val="00816947"/>
    <w:rsid w:val="00817A53"/>
    <w:rsid w:val="00823DE4"/>
    <w:rsid w:val="00825902"/>
    <w:rsid w:val="00831BD3"/>
    <w:rsid w:val="00832C13"/>
    <w:rsid w:val="00837153"/>
    <w:rsid w:val="00850CAB"/>
    <w:rsid w:val="00861CA6"/>
    <w:rsid w:val="00885892"/>
    <w:rsid w:val="0089192F"/>
    <w:rsid w:val="00895F5A"/>
    <w:rsid w:val="008B3AF0"/>
    <w:rsid w:val="008F55EA"/>
    <w:rsid w:val="00914243"/>
    <w:rsid w:val="00934193"/>
    <w:rsid w:val="00964148"/>
    <w:rsid w:val="00964F0C"/>
    <w:rsid w:val="00976C72"/>
    <w:rsid w:val="009930FE"/>
    <w:rsid w:val="009C71FF"/>
    <w:rsid w:val="009C7EB6"/>
    <w:rsid w:val="009D46EB"/>
    <w:rsid w:val="00A561F4"/>
    <w:rsid w:val="00A725FE"/>
    <w:rsid w:val="00A73D71"/>
    <w:rsid w:val="00A77909"/>
    <w:rsid w:val="00A86D64"/>
    <w:rsid w:val="00A8755F"/>
    <w:rsid w:val="00AA11DE"/>
    <w:rsid w:val="00AD523F"/>
    <w:rsid w:val="00AD5BA8"/>
    <w:rsid w:val="00AF301E"/>
    <w:rsid w:val="00B00391"/>
    <w:rsid w:val="00B03738"/>
    <w:rsid w:val="00B159F2"/>
    <w:rsid w:val="00B212A9"/>
    <w:rsid w:val="00B26DFE"/>
    <w:rsid w:val="00B37C97"/>
    <w:rsid w:val="00B42931"/>
    <w:rsid w:val="00B47C73"/>
    <w:rsid w:val="00B64297"/>
    <w:rsid w:val="00B82ED9"/>
    <w:rsid w:val="00B87C60"/>
    <w:rsid w:val="00BB7077"/>
    <w:rsid w:val="00BB7EFF"/>
    <w:rsid w:val="00BD2396"/>
    <w:rsid w:val="00BE03F9"/>
    <w:rsid w:val="00BE1A5E"/>
    <w:rsid w:val="00BF4A9C"/>
    <w:rsid w:val="00C11685"/>
    <w:rsid w:val="00C169D5"/>
    <w:rsid w:val="00C21531"/>
    <w:rsid w:val="00C235F1"/>
    <w:rsid w:val="00C27161"/>
    <w:rsid w:val="00C33933"/>
    <w:rsid w:val="00C370F9"/>
    <w:rsid w:val="00C40839"/>
    <w:rsid w:val="00C546CD"/>
    <w:rsid w:val="00C63708"/>
    <w:rsid w:val="00C74E53"/>
    <w:rsid w:val="00CC2E3C"/>
    <w:rsid w:val="00CD54A7"/>
    <w:rsid w:val="00CE7376"/>
    <w:rsid w:val="00CF6B42"/>
    <w:rsid w:val="00D020FA"/>
    <w:rsid w:val="00D05C21"/>
    <w:rsid w:val="00D127A0"/>
    <w:rsid w:val="00D149A8"/>
    <w:rsid w:val="00D2278C"/>
    <w:rsid w:val="00D35142"/>
    <w:rsid w:val="00D4002B"/>
    <w:rsid w:val="00D43D99"/>
    <w:rsid w:val="00D47CD7"/>
    <w:rsid w:val="00D51573"/>
    <w:rsid w:val="00D56B86"/>
    <w:rsid w:val="00D56EC1"/>
    <w:rsid w:val="00D60228"/>
    <w:rsid w:val="00D61F56"/>
    <w:rsid w:val="00D710A6"/>
    <w:rsid w:val="00D7722C"/>
    <w:rsid w:val="00DA22F5"/>
    <w:rsid w:val="00DA45E3"/>
    <w:rsid w:val="00DD2385"/>
    <w:rsid w:val="00E10870"/>
    <w:rsid w:val="00E420EA"/>
    <w:rsid w:val="00E565DC"/>
    <w:rsid w:val="00E7251C"/>
    <w:rsid w:val="00E74CC7"/>
    <w:rsid w:val="00E955DF"/>
    <w:rsid w:val="00EE35D5"/>
    <w:rsid w:val="00F349AF"/>
    <w:rsid w:val="00F41AD8"/>
    <w:rsid w:val="00F4523A"/>
    <w:rsid w:val="00F90F12"/>
    <w:rsid w:val="00FB2C91"/>
    <w:rsid w:val="00FB39F5"/>
    <w:rsid w:val="00FD202C"/>
    <w:rsid w:val="00FE1DAA"/>
    <w:rsid w:val="00FF33D0"/>
    <w:rsid w:val="013BCDD7"/>
    <w:rsid w:val="02A15C69"/>
    <w:rsid w:val="0310460F"/>
    <w:rsid w:val="035503AF"/>
    <w:rsid w:val="035BC93A"/>
    <w:rsid w:val="0373D7AB"/>
    <w:rsid w:val="06831695"/>
    <w:rsid w:val="07125CA3"/>
    <w:rsid w:val="0845262D"/>
    <w:rsid w:val="08A0B51A"/>
    <w:rsid w:val="08AE2D04"/>
    <w:rsid w:val="08B1D403"/>
    <w:rsid w:val="08D59667"/>
    <w:rsid w:val="0999445A"/>
    <w:rsid w:val="0A49FD65"/>
    <w:rsid w:val="0A7B9513"/>
    <w:rsid w:val="0AB2126F"/>
    <w:rsid w:val="0B84A6A4"/>
    <w:rsid w:val="0BBAD5A2"/>
    <w:rsid w:val="0C07DA21"/>
    <w:rsid w:val="0C1CBC43"/>
    <w:rsid w:val="0C70CB7C"/>
    <w:rsid w:val="0CF4F6A8"/>
    <w:rsid w:val="0CFF9438"/>
    <w:rsid w:val="0D819E27"/>
    <w:rsid w:val="0E01B14C"/>
    <w:rsid w:val="0E75A170"/>
    <w:rsid w:val="0ECF90B8"/>
    <w:rsid w:val="0ED534F5"/>
    <w:rsid w:val="129E57D6"/>
    <w:rsid w:val="129E8839"/>
    <w:rsid w:val="13069954"/>
    <w:rsid w:val="134E52CA"/>
    <w:rsid w:val="14A269B5"/>
    <w:rsid w:val="172D5101"/>
    <w:rsid w:val="182839ED"/>
    <w:rsid w:val="1874DE34"/>
    <w:rsid w:val="1985E7BA"/>
    <w:rsid w:val="199211E2"/>
    <w:rsid w:val="1A661804"/>
    <w:rsid w:val="1A752C0C"/>
    <w:rsid w:val="1DA7E6B5"/>
    <w:rsid w:val="1F5992E5"/>
    <w:rsid w:val="20FED385"/>
    <w:rsid w:val="21614B12"/>
    <w:rsid w:val="220F30B9"/>
    <w:rsid w:val="227CC4EC"/>
    <w:rsid w:val="22B1EFC2"/>
    <w:rsid w:val="22EB0CDD"/>
    <w:rsid w:val="238F1731"/>
    <w:rsid w:val="23AB5D5E"/>
    <w:rsid w:val="23F96F9D"/>
    <w:rsid w:val="25E9A6FC"/>
    <w:rsid w:val="261A8E39"/>
    <w:rsid w:val="2667ED0E"/>
    <w:rsid w:val="2785775D"/>
    <w:rsid w:val="27CA94B1"/>
    <w:rsid w:val="2807C43B"/>
    <w:rsid w:val="28E732B2"/>
    <w:rsid w:val="2B74D6F4"/>
    <w:rsid w:val="2BB452D5"/>
    <w:rsid w:val="2CF2B0C2"/>
    <w:rsid w:val="2D1134C2"/>
    <w:rsid w:val="2E8ADAD0"/>
    <w:rsid w:val="2F7C5924"/>
    <w:rsid w:val="2FBFFD25"/>
    <w:rsid w:val="30544EC3"/>
    <w:rsid w:val="355C6865"/>
    <w:rsid w:val="36B15856"/>
    <w:rsid w:val="36FDF0A5"/>
    <w:rsid w:val="3731BF2D"/>
    <w:rsid w:val="384D28B7"/>
    <w:rsid w:val="39D3207E"/>
    <w:rsid w:val="3A6A2095"/>
    <w:rsid w:val="3AEBC574"/>
    <w:rsid w:val="3E911043"/>
    <w:rsid w:val="3EAB6235"/>
    <w:rsid w:val="3F9FD521"/>
    <w:rsid w:val="3FC39900"/>
    <w:rsid w:val="404036F3"/>
    <w:rsid w:val="4110114C"/>
    <w:rsid w:val="41F42D5B"/>
    <w:rsid w:val="42506E79"/>
    <w:rsid w:val="42A3ABD2"/>
    <w:rsid w:val="43504DE1"/>
    <w:rsid w:val="449B8FD2"/>
    <w:rsid w:val="45054F98"/>
    <w:rsid w:val="45520A5F"/>
    <w:rsid w:val="47123586"/>
    <w:rsid w:val="47417698"/>
    <w:rsid w:val="478689D9"/>
    <w:rsid w:val="4823A82B"/>
    <w:rsid w:val="48391C1E"/>
    <w:rsid w:val="485211AA"/>
    <w:rsid w:val="485D98AB"/>
    <w:rsid w:val="4863106F"/>
    <w:rsid w:val="487003C5"/>
    <w:rsid w:val="48887382"/>
    <w:rsid w:val="48DD1FA4"/>
    <w:rsid w:val="48F33A8A"/>
    <w:rsid w:val="4A070A68"/>
    <w:rsid w:val="4B8B800F"/>
    <w:rsid w:val="4BB4D638"/>
    <w:rsid w:val="4C4C43A7"/>
    <w:rsid w:val="4E197891"/>
    <w:rsid w:val="4E48222B"/>
    <w:rsid w:val="4ECCDA2F"/>
    <w:rsid w:val="4EF648D5"/>
    <w:rsid w:val="4EF8F105"/>
    <w:rsid w:val="4FD2C522"/>
    <w:rsid w:val="5068AA90"/>
    <w:rsid w:val="5092FFA0"/>
    <w:rsid w:val="51511953"/>
    <w:rsid w:val="5172935C"/>
    <w:rsid w:val="51A8C4FA"/>
    <w:rsid w:val="52047AF1"/>
    <w:rsid w:val="542061E6"/>
    <w:rsid w:val="55FC2B49"/>
    <w:rsid w:val="56D45299"/>
    <w:rsid w:val="57225553"/>
    <w:rsid w:val="57BCB059"/>
    <w:rsid w:val="57BDE3A2"/>
    <w:rsid w:val="58766299"/>
    <w:rsid w:val="5928B0E9"/>
    <w:rsid w:val="5968C3CB"/>
    <w:rsid w:val="5A102140"/>
    <w:rsid w:val="5A92FF85"/>
    <w:rsid w:val="5A9DBE14"/>
    <w:rsid w:val="5AF7C8C8"/>
    <w:rsid w:val="5B44698F"/>
    <w:rsid w:val="5BA7C3BC"/>
    <w:rsid w:val="5C11AA70"/>
    <w:rsid w:val="5C3E684E"/>
    <w:rsid w:val="5C669AF6"/>
    <w:rsid w:val="5C7A70CC"/>
    <w:rsid w:val="5CA94D37"/>
    <w:rsid w:val="5CB96837"/>
    <w:rsid w:val="5CEFF8B1"/>
    <w:rsid w:val="5D9F38CA"/>
    <w:rsid w:val="5DAA9439"/>
    <w:rsid w:val="5DD0C17F"/>
    <w:rsid w:val="5E0D3DEC"/>
    <w:rsid w:val="5E16412D"/>
    <w:rsid w:val="5E6A5245"/>
    <w:rsid w:val="5F0AE6EA"/>
    <w:rsid w:val="60B70F58"/>
    <w:rsid w:val="60CFAAD5"/>
    <w:rsid w:val="61670A4C"/>
    <w:rsid w:val="62E9B250"/>
    <w:rsid w:val="62EB5F63"/>
    <w:rsid w:val="637D056C"/>
    <w:rsid w:val="63C8A82E"/>
    <w:rsid w:val="6467BC91"/>
    <w:rsid w:val="660161E3"/>
    <w:rsid w:val="662CDA13"/>
    <w:rsid w:val="66654383"/>
    <w:rsid w:val="66C0C6DF"/>
    <w:rsid w:val="6898A0D3"/>
    <w:rsid w:val="69A64EDB"/>
    <w:rsid w:val="69DBF329"/>
    <w:rsid w:val="69FBAC94"/>
    <w:rsid w:val="6A1D9C1F"/>
    <w:rsid w:val="6A65DF24"/>
    <w:rsid w:val="6AF4C435"/>
    <w:rsid w:val="6C33D0E0"/>
    <w:rsid w:val="6C390D76"/>
    <w:rsid w:val="6CD36076"/>
    <w:rsid w:val="6D7BA5E5"/>
    <w:rsid w:val="6DAED0FA"/>
    <w:rsid w:val="6F2CF303"/>
    <w:rsid w:val="6FC274EF"/>
    <w:rsid w:val="6FD29C67"/>
    <w:rsid w:val="6FFEFF49"/>
    <w:rsid w:val="707B2DEB"/>
    <w:rsid w:val="714A323F"/>
    <w:rsid w:val="71A83897"/>
    <w:rsid w:val="71ECD35C"/>
    <w:rsid w:val="73C7FF22"/>
    <w:rsid w:val="759DFF52"/>
    <w:rsid w:val="75AC386C"/>
    <w:rsid w:val="76219E42"/>
    <w:rsid w:val="76D77E6A"/>
    <w:rsid w:val="77A908CD"/>
    <w:rsid w:val="77BD6EA3"/>
    <w:rsid w:val="78A2F13F"/>
    <w:rsid w:val="792035BB"/>
    <w:rsid w:val="7A29102C"/>
    <w:rsid w:val="7CFA33E8"/>
    <w:rsid w:val="7DFC48B0"/>
    <w:rsid w:val="7EAA1D07"/>
    <w:rsid w:val="7EB9F9BC"/>
    <w:rsid w:val="7F0899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6CF9"/>
  <w15:chartTrackingRefBased/>
  <w15:docId w15:val="{6E105C1B-B507-4226-9538-D416059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2B"/>
    <w:pPr>
      <w:spacing w:after="120" w:line="288" w:lineRule="auto"/>
    </w:pPr>
    <w:rPr>
      <w:rFonts w:ascii="Arial" w:hAnsi="Arial" w:cs="Arial"/>
      <w:sz w:val="20"/>
      <w:szCs w:val="20"/>
    </w:rPr>
  </w:style>
  <w:style w:type="paragraph" w:styleId="Heading1">
    <w:name w:val="heading 1"/>
    <w:basedOn w:val="Normal"/>
    <w:next w:val="Normal"/>
    <w:link w:val="Heading1Char"/>
    <w:uiPriority w:val="9"/>
    <w:qFormat/>
    <w:rsid w:val="00FB39F5"/>
    <w:pPr>
      <w:keepNext/>
      <w:keepLines/>
      <w:spacing w:before="120"/>
      <w:outlineLvl w:val="0"/>
    </w:pPr>
    <w:rPr>
      <w:rFonts w:eastAsiaTheme="majorEastAsia"/>
      <w:b/>
      <w:bCs/>
      <w:color w:val="52295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F5"/>
    <w:rPr>
      <w:rFonts w:ascii="Arial" w:eastAsiaTheme="majorEastAsia" w:hAnsi="Arial" w:cs="Arial"/>
      <w:b/>
      <w:bCs/>
      <w:color w:val="522953"/>
      <w:sz w:val="32"/>
      <w:szCs w:val="32"/>
    </w:rPr>
  </w:style>
  <w:style w:type="character" w:styleId="Hyperlink">
    <w:name w:val="Hyperlink"/>
    <w:basedOn w:val="DefaultParagraphFont"/>
    <w:uiPriority w:val="99"/>
    <w:unhideWhenUsed/>
    <w:rsid w:val="00224858"/>
    <w:rPr>
      <w:color w:val="0563C1" w:themeColor="hyperlink"/>
      <w:u w:val="single"/>
    </w:rPr>
  </w:style>
  <w:style w:type="character" w:styleId="UnresolvedMention">
    <w:name w:val="Unresolved Mention"/>
    <w:basedOn w:val="DefaultParagraphFont"/>
    <w:uiPriority w:val="99"/>
    <w:semiHidden/>
    <w:unhideWhenUsed/>
    <w:rsid w:val="00224858"/>
    <w:rPr>
      <w:color w:val="605E5C"/>
      <w:shd w:val="clear" w:color="auto" w:fill="E1DFDD"/>
    </w:rPr>
  </w:style>
  <w:style w:type="table" w:styleId="TableGrid">
    <w:name w:val="Table Grid"/>
    <w:basedOn w:val="TableNormal"/>
    <w:uiPriority w:val="39"/>
    <w:rsid w:val="007F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9A"/>
    <w:pPr>
      <w:ind w:left="720"/>
      <w:contextualSpacing/>
    </w:pPr>
  </w:style>
  <w:style w:type="character" w:styleId="CommentReference">
    <w:name w:val="annotation reference"/>
    <w:basedOn w:val="DefaultParagraphFont"/>
    <w:uiPriority w:val="99"/>
    <w:semiHidden/>
    <w:unhideWhenUsed/>
    <w:rsid w:val="00B159F2"/>
    <w:rPr>
      <w:sz w:val="16"/>
      <w:szCs w:val="16"/>
    </w:rPr>
  </w:style>
  <w:style w:type="paragraph" w:styleId="CommentText">
    <w:name w:val="annotation text"/>
    <w:basedOn w:val="Normal"/>
    <w:link w:val="CommentTextChar"/>
    <w:uiPriority w:val="99"/>
    <w:semiHidden/>
    <w:unhideWhenUsed/>
    <w:rsid w:val="00B159F2"/>
    <w:pPr>
      <w:spacing w:line="240" w:lineRule="auto"/>
    </w:pPr>
  </w:style>
  <w:style w:type="character" w:customStyle="1" w:styleId="CommentTextChar">
    <w:name w:val="Comment Text Char"/>
    <w:basedOn w:val="DefaultParagraphFont"/>
    <w:link w:val="CommentText"/>
    <w:uiPriority w:val="99"/>
    <w:semiHidden/>
    <w:rsid w:val="00B159F2"/>
    <w:rPr>
      <w:sz w:val="20"/>
      <w:szCs w:val="20"/>
    </w:rPr>
  </w:style>
  <w:style w:type="paragraph" w:styleId="CommentSubject">
    <w:name w:val="annotation subject"/>
    <w:basedOn w:val="CommentText"/>
    <w:next w:val="CommentText"/>
    <w:link w:val="CommentSubjectChar"/>
    <w:uiPriority w:val="99"/>
    <w:semiHidden/>
    <w:unhideWhenUsed/>
    <w:rsid w:val="00B159F2"/>
    <w:rPr>
      <w:b/>
      <w:bCs/>
    </w:rPr>
  </w:style>
  <w:style w:type="character" w:customStyle="1" w:styleId="CommentSubjectChar">
    <w:name w:val="Comment Subject Char"/>
    <w:basedOn w:val="CommentTextChar"/>
    <w:link w:val="CommentSubject"/>
    <w:uiPriority w:val="99"/>
    <w:semiHidden/>
    <w:rsid w:val="00B159F2"/>
    <w:rPr>
      <w:b/>
      <w:bCs/>
      <w:sz w:val="20"/>
      <w:szCs w:val="20"/>
    </w:rPr>
  </w:style>
  <w:style w:type="paragraph" w:styleId="Header">
    <w:name w:val="header"/>
    <w:basedOn w:val="Normal"/>
    <w:link w:val="HeaderChar"/>
    <w:uiPriority w:val="99"/>
    <w:unhideWhenUsed/>
    <w:rsid w:val="00DD2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85"/>
  </w:style>
  <w:style w:type="paragraph" w:styleId="Footer">
    <w:name w:val="footer"/>
    <w:basedOn w:val="Normal"/>
    <w:link w:val="FooterChar"/>
    <w:uiPriority w:val="99"/>
    <w:unhideWhenUsed/>
    <w:rsid w:val="00DD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85"/>
  </w:style>
  <w:style w:type="paragraph" w:styleId="Revision">
    <w:name w:val="Revision"/>
    <w:hidden/>
    <w:uiPriority w:val="99"/>
    <w:semiHidden/>
    <w:rsid w:val="00D127A0"/>
    <w:pPr>
      <w:spacing w:after="0" w:line="240" w:lineRule="auto"/>
    </w:pPr>
  </w:style>
  <w:style w:type="paragraph" w:customStyle="1" w:styleId="CoverHeading">
    <w:name w:val="Cover Heading"/>
    <w:basedOn w:val="Normal"/>
    <w:next w:val="Normal"/>
    <w:rsid w:val="00D4002B"/>
    <w:pPr>
      <w:spacing w:after="0" w:line="240" w:lineRule="auto"/>
    </w:pPr>
    <w:rPr>
      <w:b/>
      <w:color w:val="2A6EBB"/>
      <w:sz w:val="56"/>
      <w:szCs w:val="56"/>
    </w:rPr>
  </w:style>
  <w:style w:type="paragraph" w:styleId="Title">
    <w:name w:val="Title"/>
    <w:basedOn w:val="Normal"/>
    <w:next w:val="Normal"/>
    <w:link w:val="TitleChar"/>
    <w:uiPriority w:val="10"/>
    <w:qFormat/>
    <w:rsid w:val="00347DB9"/>
    <w:pPr>
      <w:spacing w:after="0" w:line="264" w:lineRule="auto"/>
      <w:contextualSpacing/>
    </w:pPr>
    <w:rPr>
      <w:rFonts w:eastAsiaTheme="majorEastAsia"/>
      <w:noProof/>
      <w:color w:val="FFFFFF" w:themeColor="background1"/>
      <w:spacing w:val="-10"/>
      <w:kern w:val="28"/>
      <w:sz w:val="40"/>
      <w:szCs w:val="40"/>
    </w:rPr>
  </w:style>
  <w:style w:type="character" w:customStyle="1" w:styleId="TitleChar">
    <w:name w:val="Title Char"/>
    <w:basedOn w:val="DefaultParagraphFont"/>
    <w:link w:val="Title"/>
    <w:uiPriority w:val="10"/>
    <w:rsid w:val="00347DB9"/>
    <w:rPr>
      <w:rFonts w:ascii="Arial" w:eastAsiaTheme="majorEastAsia" w:hAnsi="Arial" w:cs="Arial"/>
      <w:noProof/>
      <w:color w:val="FFFFFF" w:themeColor="background1"/>
      <w:spacing w:val="-10"/>
      <w:kern w:val="28"/>
      <w:sz w:val="40"/>
      <w:szCs w:val="40"/>
    </w:rPr>
  </w:style>
  <w:style w:type="paragraph" w:customStyle="1" w:styleId="Tableheading">
    <w:name w:val="Table heading"/>
    <w:basedOn w:val="Normal"/>
    <w:qFormat/>
    <w:rsid w:val="00FB39F5"/>
    <w:pPr>
      <w:spacing w:after="0"/>
    </w:pPr>
    <w:rPr>
      <w:b/>
      <w:bCs/>
      <w:sz w:val="22"/>
      <w:szCs w:val="22"/>
    </w:rPr>
  </w:style>
  <w:style w:type="paragraph" w:customStyle="1" w:styleId="Tablehighlighted">
    <w:name w:val="Table highlighted"/>
    <w:basedOn w:val="Normal"/>
    <w:qFormat/>
    <w:rsid w:val="00347DB9"/>
    <w:rPr>
      <w:b/>
      <w:bCs/>
      <w:color w:val="522953"/>
      <w:sz w:val="19"/>
    </w:rPr>
  </w:style>
  <w:style w:type="paragraph" w:customStyle="1" w:styleId="Tabledescription">
    <w:name w:val="Table description"/>
    <w:basedOn w:val="Normal"/>
    <w:qFormat/>
    <w:rsid w:val="00347DB9"/>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education.govt.nz/te-puna-kaupapahere-education-system-investment/early-learning-proposals-te-reo-maori-survey" TargetMode="External"/><Relationship Id="rId18" Type="http://schemas.openxmlformats.org/officeDocument/2006/relationships/hyperlink" Target="https://consultation.education.govt.nz/te-puna-kaupapahere-education-system-investment/early-learning-proposals-te-reo-maori-surve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onsultation.education.govt.nz/te-puna-kaupapahere-education-system-investment/additional-tranche-two-proposals" TargetMode="External"/><Relationship Id="rId17" Type="http://schemas.openxmlformats.org/officeDocument/2006/relationships/hyperlink" Target="https://consultation.education.govt.nz/te-puna-kaupapahere-education-system-investment/additional-tranche-two-proposals" TargetMode="External"/><Relationship Id="rId2" Type="http://schemas.openxmlformats.org/officeDocument/2006/relationships/customXml" Target="../customXml/item2.xml"/><Relationship Id="rId16" Type="http://schemas.openxmlformats.org/officeDocument/2006/relationships/hyperlink" Target="https://conversation.education.govt.nz/Early-learning-regulatory-review/Consultation-discussion-document-Locally-based-for-persons-responsible-in-home-based-services.pdf" TargetMode="External"/><Relationship Id="rId20" Type="http://schemas.openxmlformats.org/officeDocument/2006/relationships/hyperlink" Target="mailto:Earlylearning.regulatoryreview@education.govt.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versation.education.govt.nz/Early-learning-regulatory-review/Consultation-discussion-document-Locally-based-for-persons-responsible-in-home-based-services.pdf" TargetMode="External"/><Relationship Id="rId5" Type="http://schemas.openxmlformats.org/officeDocument/2006/relationships/styles" Target="styles.xml"/><Relationship Id="rId15" Type="http://schemas.openxmlformats.org/officeDocument/2006/relationships/hyperlink" Target="mailto:Earlylearning.regulatoryreview@education.govt.nz"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Earlylearning.regulatoryreview@education.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arlylearning.regulatoryreview@education.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fe1719-7ffe-44c8-a892-1693cb1ed6f5" xsi:nil="true"/>
    <lcf76f155ced4ddcb4097134ff3c332f xmlns="1a04468e-b07e-45c4-97be-ccf993bf17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511B844184B4792731D21D2E280B3" ma:contentTypeVersion="16" ma:contentTypeDescription="Create a new document." ma:contentTypeScope="" ma:versionID="c752d203856dcf50d3f94b76731ce534">
  <xsd:schema xmlns:xsd="http://www.w3.org/2001/XMLSchema" xmlns:xs="http://www.w3.org/2001/XMLSchema" xmlns:p="http://schemas.microsoft.com/office/2006/metadata/properties" xmlns:ns2="1a04468e-b07e-45c4-97be-ccf993bf17f3" xmlns:ns3="cdfe1719-7ffe-44c8-a892-1693cb1ed6f5" targetNamespace="http://schemas.microsoft.com/office/2006/metadata/properties" ma:root="true" ma:fieldsID="556ace87addad2ccaf573f06e204972d" ns2:_="" ns3:_="">
    <xsd:import namespace="1a04468e-b07e-45c4-97be-ccf993bf17f3"/>
    <xsd:import namespace="cdfe1719-7ffe-44c8-a892-1693cb1ed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468e-b07e-45c4-97be-ccf993bf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1719-7ffe-44c8-a892-1693cb1ed6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dfe624-a599-4b79-9dbe-4b326b699f93}" ma:internalName="TaxCatchAll" ma:showField="CatchAllData" ma:web="cdfe1719-7ffe-44c8-a892-1693cb1ed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9EFCB-EBC3-40C3-90C8-F271FD151799}">
  <ds:schemaRefs>
    <ds:schemaRef ds:uri="http://schemas.microsoft.com/sharepoint/v3/contenttype/forms"/>
  </ds:schemaRefs>
</ds:datastoreItem>
</file>

<file path=customXml/itemProps2.xml><?xml version="1.0" encoding="utf-8"?>
<ds:datastoreItem xmlns:ds="http://schemas.openxmlformats.org/officeDocument/2006/customXml" ds:itemID="{DA07002E-C19E-460F-98A7-60AB9ABCDCB2}">
  <ds:schemaRefs>
    <ds:schemaRef ds:uri="http://www.w3.org/XML/1998/namespace"/>
    <ds:schemaRef ds:uri="http://schemas.microsoft.com/office/2006/metadata/properties"/>
    <ds:schemaRef ds:uri="cdfe1719-7ffe-44c8-a892-1693cb1ed6f5"/>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a04468e-b07e-45c4-97be-ccf993bf17f3"/>
    <ds:schemaRef ds:uri="http://purl.org/dc/terms/"/>
  </ds:schemaRefs>
</ds:datastoreItem>
</file>

<file path=customXml/itemProps3.xml><?xml version="1.0" encoding="utf-8"?>
<ds:datastoreItem xmlns:ds="http://schemas.openxmlformats.org/officeDocument/2006/customXml" ds:itemID="{D0C9E4CF-8E85-4FC8-99FE-A583DC68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468e-b07e-45c4-97be-ccf993bf17f3"/>
    <ds:schemaRef ds:uri="cdfe1719-7ffe-44c8-a892-1693cb1e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tranche 2 proposals - Niuean</dc:title>
  <dc:subject/>
  <cp:keywords/>
  <dc:description/>
  <dcterms:created xsi:type="dcterms:W3CDTF">2023-01-25T23:02:00Z</dcterms:created>
  <dcterms:modified xsi:type="dcterms:W3CDTF">2023-01-26T02:45:00Z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0x0101001D6511B844184B4792731D21D2E280B3</vt:lpwstr>
  </property>
  <property fmtid="{D5CDD505-2E9C-101B-9397-08002B2CF9AE}" pid="3" name="MediaServiceImageTags">
    <vt:lpwstr/>
  </property>
</Properties>
</file>